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3F01A9" w14:textId="77777777" w:rsidR="006445E9" w:rsidRDefault="006445E9" w:rsidP="00361E4A">
      <w:pPr>
        <w:spacing w:line="200" w:lineRule="exact"/>
        <w:ind w:leftChars="-92" w:left="132" w:hangingChars="81" w:hanging="325"/>
        <w:jc w:val="center"/>
        <w:rPr>
          <w:rFonts w:asciiTheme="majorEastAsia" w:eastAsiaTheme="majorEastAsia" w:hAnsiTheme="majorEastAsia"/>
          <w:b/>
          <w:sz w:val="40"/>
          <w:szCs w:val="24"/>
        </w:rPr>
      </w:pPr>
    </w:p>
    <w:p w14:paraId="4B640FE1" w14:textId="424D6596" w:rsidR="00A43F28" w:rsidRDefault="00A43F28" w:rsidP="009134DA">
      <w:pPr>
        <w:spacing w:line="400" w:lineRule="exact"/>
        <w:ind w:leftChars="-92" w:left="132" w:hangingChars="81" w:hanging="325"/>
        <w:jc w:val="center"/>
        <w:rPr>
          <w:rFonts w:asciiTheme="majorEastAsia" w:eastAsiaTheme="majorEastAsia" w:hAnsiTheme="majorEastAsia"/>
          <w:b/>
          <w:sz w:val="40"/>
          <w:szCs w:val="24"/>
        </w:rPr>
      </w:pPr>
      <w:r>
        <w:rPr>
          <w:rFonts w:asciiTheme="majorEastAsia" w:eastAsiaTheme="majorEastAsia" w:hAnsiTheme="majorEastAsia" w:hint="eastAsia"/>
          <w:b/>
          <w:sz w:val="40"/>
          <w:szCs w:val="24"/>
        </w:rPr>
        <w:t>ユニバーサルデザイン2020行動計画の</w:t>
      </w:r>
    </w:p>
    <w:p w14:paraId="3054B1C0" w14:textId="4DDC45E0" w:rsidR="003F657A" w:rsidRPr="00F34238" w:rsidRDefault="00A43F28" w:rsidP="009134DA">
      <w:pPr>
        <w:spacing w:line="400" w:lineRule="exact"/>
        <w:ind w:leftChars="-92" w:left="132" w:hangingChars="81" w:hanging="325"/>
        <w:jc w:val="center"/>
        <w:rPr>
          <w:rFonts w:asciiTheme="majorEastAsia" w:eastAsiaTheme="majorEastAsia" w:hAnsiTheme="majorEastAsia"/>
          <w:b/>
          <w:sz w:val="40"/>
          <w:szCs w:val="24"/>
        </w:rPr>
      </w:pPr>
      <w:r>
        <w:rPr>
          <w:rFonts w:asciiTheme="majorEastAsia" w:eastAsiaTheme="majorEastAsia" w:hAnsiTheme="majorEastAsia" w:hint="eastAsia"/>
          <w:b/>
          <w:sz w:val="40"/>
          <w:szCs w:val="24"/>
        </w:rPr>
        <w:t>施策の改善状況（主要項目）について</w:t>
      </w:r>
    </w:p>
    <w:p w14:paraId="48840C1E" w14:textId="126F0C1F" w:rsidR="00AB255B" w:rsidRPr="00D028A3" w:rsidRDefault="00AB255B" w:rsidP="00AB255B">
      <w:pPr>
        <w:snapToGrid w:val="0"/>
        <w:rPr>
          <w:rFonts w:asciiTheme="majorEastAsia" w:eastAsiaTheme="majorEastAsia" w:hAnsiTheme="majorEastAsia"/>
          <w:sz w:val="36"/>
          <w:szCs w:val="36"/>
        </w:rPr>
      </w:pPr>
    </w:p>
    <w:p w14:paraId="6CA81F21" w14:textId="501F8DAB" w:rsidR="00D028A3" w:rsidRPr="007665D6" w:rsidRDefault="00D028A3" w:rsidP="00EC2A1F">
      <w:pPr>
        <w:pStyle w:val="a7"/>
        <w:numPr>
          <w:ilvl w:val="0"/>
          <w:numId w:val="29"/>
        </w:numPr>
        <w:snapToGrid w:val="0"/>
        <w:spacing w:line="500" w:lineRule="exact"/>
        <w:ind w:leftChars="0"/>
        <w:rPr>
          <w:rFonts w:asciiTheme="majorEastAsia" w:eastAsiaTheme="majorEastAsia" w:hAnsiTheme="majorEastAsia"/>
          <w:b/>
          <w:sz w:val="36"/>
          <w:szCs w:val="36"/>
        </w:rPr>
      </w:pPr>
      <w:r w:rsidRPr="007665D6">
        <w:rPr>
          <w:rFonts w:asciiTheme="majorEastAsia" w:eastAsiaTheme="majorEastAsia" w:hAnsiTheme="majorEastAsia" w:hint="eastAsia"/>
          <w:b/>
          <w:sz w:val="36"/>
          <w:szCs w:val="36"/>
        </w:rPr>
        <w:t>共生社会ホストタウンのレガシー化</w:t>
      </w:r>
    </w:p>
    <w:p w14:paraId="0416C559" w14:textId="49A930AC" w:rsidR="007665D6" w:rsidRPr="00544B62" w:rsidRDefault="007665D6" w:rsidP="00EC2A1F">
      <w:pPr>
        <w:pStyle w:val="a7"/>
        <w:spacing w:line="200" w:lineRule="exact"/>
        <w:ind w:leftChars="0" w:left="420"/>
        <w:rPr>
          <w:rFonts w:asciiTheme="majorEastAsia" w:eastAsiaTheme="majorEastAsia" w:hAnsiTheme="majorEastAsia"/>
          <w:color w:val="FF0000"/>
          <w:sz w:val="10"/>
          <w:szCs w:val="10"/>
        </w:rPr>
      </w:pPr>
    </w:p>
    <w:p w14:paraId="7ABD24ED" w14:textId="5C903DBD" w:rsidR="007665D6" w:rsidRDefault="007665D6" w:rsidP="00EC2A1F">
      <w:pPr>
        <w:spacing w:line="500" w:lineRule="exact"/>
        <w:rPr>
          <w:rFonts w:asciiTheme="majorEastAsia" w:eastAsiaTheme="majorEastAsia" w:hAnsiTheme="majorEastAsia"/>
          <w:sz w:val="36"/>
          <w:szCs w:val="36"/>
        </w:rPr>
      </w:pPr>
      <w:r w:rsidRPr="00464CA5">
        <w:rPr>
          <w:rFonts w:asciiTheme="majorEastAsia" w:eastAsiaTheme="majorEastAsia" w:hAnsiTheme="majorEastAsia" w:hint="eastAsia"/>
          <w:sz w:val="36"/>
          <w:szCs w:val="36"/>
        </w:rPr>
        <w:t>（</w:t>
      </w:r>
      <w:r>
        <w:rPr>
          <w:rFonts w:asciiTheme="majorEastAsia" w:eastAsiaTheme="majorEastAsia" w:hAnsiTheme="majorEastAsia" w:hint="eastAsia"/>
          <w:sz w:val="36"/>
          <w:szCs w:val="36"/>
        </w:rPr>
        <w:t>共生社会ホストタウンの拡大）</w:t>
      </w:r>
    </w:p>
    <w:p w14:paraId="249D5BCC" w14:textId="57384318" w:rsidR="007665D6" w:rsidRDefault="007665D6" w:rsidP="00EC2A1F">
      <w:pPr>
        <w:pStyle w:val="a7"/>
        <w:numPr>
          <w:ilvl w:val="0"/>
          <w:numId w:val="36"/>
        </w:numPr>
        <w:spacing w:line="500" w:lineRule="exact"/>
        <w:ind w:leftChars="0" w:left="777"/>
        <w:rPr>
          <w:rFonts w:asciiTheme="majorEastAsia" w:eastAsiaTheme="majorEastAsia" w:hAnsiTheme="majorEastAsia"/>
          <w:sz w:val="36"/>
          <w:szCs w:val="36"/>
        </w:rPr>
      </w:pPr>
      <w:r>
        <w:rPr>
          <w:rFonts w:asciiTheme="majorEastAsia" w:eastAsiaTheme="majorEastAsia" w:hAnsiTheme="majorEastAsia" w:hint="eastAsia"/>
          <w:sz w:val="36"/>
          <w:szCs w:val="36"/>
        </w:rPr>
        <w:t>パラリンピック交流を契機と</w:t>
      </w:r>
      <w:r w:rsidR="00C418DC">
        <w:rPr>
          <w:rFonts w:asciiTheme="majorEastAsia" w:eastAsiaTheme="majorEastAsia" w:hAnsiTheme="majorEastAsia" w:hint="eastAsia"/>
          <w:sz w:val="36"/>
          <w:szCs w:val="36"/>
        </w:rPr>
        <w:t>し</w:t>
      </w:r>
      <w:r w:rsidR="00A879E8">
        <w:rPr>
          <w:rFonts w:asciiTheme="majorEastAsia" w:eastAsiaTheme="majorEastAsia" w:hAnsiTheme="majorEastAsia" w:hint="eastAsia"/>
          <w:sz w:val="36"/>
          <w:szCs w:val="36"/>
        </w:rPr>
        <w:t>て、</w:t>
      </w:r>
      <w:r>
        <w:rPr>
          <w:rFonts w:asciiTheme="majorEastAsia" w:eastAsiaTheme="majorEastAsia" w:hAnsiTheme="majorEastAsia" w:hint="eastAsia"/>
          <w:sz w:val="36"/>
          <w:szCs w:val="36"/>
        </w:rPr>
        <w:t>共生社会実現</w:t>
      </w:r>
      <w:r w:rsidR="00A879E8">
        <w:rPr>
          <w:rFonts w:asciiTheme="majorEastAsia" w:eastAsiaTheme="majorEastAsia" w:hAnsiTheme="majorEastAsia" w:hint="eastAsia"/>
          <w:sz w:val="36"/>
          <w:szCs w:val="36"/>
        </w:rPr>
        <w:t>に向けた</w:t>
      </w:r>
      <w:r>
        <w:rPr>
          <w:rFonts w:asciiTheme="majorEastAsia" w:eastAsiaTheme="majorEastAsia" w:hAnsiTheme="majorEastAsia" w:hint="eastAsia"/>
          <w:sz w:val="36"/>
          <w:szCs w:val="36"/>
        </w:rPr>
        <w:t>取組を実施する共生社会ホストタウンは、98件に拡大。</w:t>
      </w:r>
    </w:p>
    <w:p w14:paraId="437929A1" w14:textId="510C1EBE" w:rsidR="007665D6" w:rsidRDefault="007665D6" w:rsidP="00EC2A1F">
      <w:pPr>
        <w:pStyle w:val="a7"/>
        <w:numPr>
          <w:ilvl w:val="0"/>
          <w:numId w:val="36"/>
        </w:numPr>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また、共生社会ホストタウンの中で、他のモデルとなる自治体を認定する先導的共生社会ホストタウンは、15件に拡大。</w:t>
      </w:r>
    </w:p>
    <w:p w14:paraId="0F2B1A6A" w14:textId="1571C688" w:rsidR="007665D6" w:rsidRDefault="007665D6" w:rsidP="00EC2A1F">
      <w:pPr>
        <w:pStyle w:val="a7"/>
        <w:numPr>
          <w:ilvl w:val="0"/>
          <w:numId w:val="36"/>
        </w:numPr>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本年</w:t>
      </w:r>
      <w:r w:rsidR="007A5F2E">
        <w:rPr>
          <w:rFonts w:asciiTheme="majorEastAsia" w:eastAsiaTheme="majorEastAsia" w:hAnsiTheme="majorEastAsia" w:hint="eastAsia"/>
          <w:sz w:val="36"/>
          <w:szCs w:val="36"/>
        </w:rPr>
        <w:t>１</w:t>
      </w:r>
      <w:r>
        <w:rPr>
          <w:rFonts w:asciiTheme="majorEastAsia" w:eastAsiaTheme="majorEastAsia" w:hAnsiTheme="majorEastAsia" w:hint="eastAsia"/>
          <w:sz w:val="36"/>
          <w:szCs w:val="36"/>
        </w:rPr>
        <w:t>月、共生社会ホストタウンサミットを開催し、</w:t>
      </w:r>
      <w:r w:rsidR="007A5F2E">
        <w:rPr>
          <w:rFonts w:asciiTheme="majorEastAsia" w:eastAsiaTheme="majorEastAsia" w:hAnsiTheme="majorEastAsia" w:hint="eastAsia"/>
          <w:sz w:val="36"/>
          <w:szCs w:val="36"/>
        </w:rPr>
        <w:t>取組事例を共有するとともに、</w:t>
      </w:r>
      <w:r w:rsidR="00B26186">
        <w:rPr>
          <w:rFonts w:asciiTheme="majorEastAsia" w:eastAsiaTheme="majorEastAsia" w:hAnsiTheme="majorEastAsia" w:hint="eastAsia"/>
          <w:sz w:val="36"/>
          <w:szCs w:val="36"/>
        </w:rPr>
        <w:t>フォーラム</w:t>
      </w:r>
      <w:r w:rsidR="004E1E2D">
        <w:rPr>
          <w:rFonts w:asciiTheme="majorEastAsia" w:eastAsiaTheme="majorEastAsia" w:hAnsiTheme="majorEastAsia" w:hint="eastAsia"/>
          <w:sz w:val="36"/>
          <w:szCs w:val="36"/>
        </w:rPr>
        <w:t>等</w:t>
      </w:r>
      <w:r w:rsidR="007A5F2E">
        <w:rPr>
          <w:rFonts w:asciiTheme="majorEastAsia" w:eastAsiaTheme="majorEastAsia" w:hAnsiTheme="majorEastAsia" w:hint="eastAsia"/>
          <w:sz w:val="36"/>
          <w:szCs w:val="36"/>
        </w:rPr>
        <w:t>を通じて全国に発信。</w:t>
      </w:r>
    </w:p>
    <w:p w14:paraId="50B2AD6F" w14:textId="48DA1A09" w:rsidR="00B93898" w:rsidRDefault="00A879E8" w:rsidP="00EC2A1F">
      <w:pPr>
        <w:pStyle w:val="a7"/>
        <w:numPr>
          <w:ilvl w:val="0"/>
          <w:numId w:val="36"/>
        </w:numPr>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新型コロナウイルス感染症により</w:t>
      </w:r>
      <w:r w:rsidR="005C5F01">
        <w:rPr>
          <w:rFonts w:asciiTheme="majorEastAsia" w:eastAsiaTheme="majorEastAsia" w:hAnsiTheme="majorEastAsia" w:hint="eastAsia"/>
          <w:sz w:val="36"/>
          <w:szCs w:val="36"/>
        </w:rPr>
        <w:t>直接の交流が難しい中</w:t>
      </w:r>
      <w:r>
        <w:rPr>
          <w:rFonts w:asciiTheme="majorEastAsia" w:eastAsiaTheme="majorEastAsia" w:hAnsiTheme="majorEastAsia" w:hint="eastAsia"/>
          <w:sz w:val="36"/>
          <w:szCs w:val="36"/>
        </w:rPr>
        <w:t>、</w:t>
      </w:r>
      <w:r w:rsidR="00EC132C">
        <w:rPr>
          <w:rFonts w:asciiTheme="majorEastAsia" w:eastAsiaTheme="majorEastAsia" w:hAnsiTheme="majorEastAsia" w:hint="eastAsia"/>
          <w:sz w:val="36"/>
          <w:szCs w:val="36"/>
        </w:rPr>
        <w:t>オンラインを活用し</w:t>
      </w:r>
      <w:r>
        <w:rPr>
          <w:rFonts w:asciiTheme="majorEastAsia" w:eastAsiaTheme="majorEastAsia" w:hAnsiTheme="majorEastAsia" w:hint="eastAsia"/>
          <w:sz w:val="36"/>
          <w:szCs w:val="36"/>
        </w:rPr>
        <w:t>、</w:t>
      </w:r>
      <w:r w:rsidR="00EC132C">
        <w:rPr>
          <w:rFonts w:asciiTheme="majorEastAsia" w:eastAsiaTheme="majorEastAsia" w:hAnsiTheme="majorEastAsia" w:hint="eastAsia"/>
          <w:sz w:val="36"/>
          <w:szCs w:val="36"/>
        </w:rPr>
        <w:t>相手国</w:t>
      </w:r>
      <w:r>
        <w:rPr>
          <w:rFonts w:asciiTheme="majorEastAsia" w:eastAsiaTheme="majorEastAsia" w:hAnsiTheme="majorEastAsia" w:hint="eastAsia"/>
          <w:sz w:val="36"/>
          <w:szCs w:val="36"/>
        </w:rPr>
        <w:t>・地域</w:t>
      </w:r>
      <w:r w:rsidR="00EC132C">
        <w:rPr>
          <w:rFonts w:asciiTheme="majorEastAsia" w:eastAsiaTheme="majorEastAsia" w:hAnsiTheme="majorEastAsia" w:hint="eastAsia"/>
          <w:sz w:val="36"/>
          <w:szCs w:val="36"/>
        </w:rPr>
        <w:t>との交流を継続。</w:t>
      </w:r>
    </w:p>
    <w:p w14:paraId="145E26FC" w14:textId="3DBFC3DD" w:rsidR="007A5F2E" w:rsidRDefault="007A5F2E" w:rsidP="00EC2A1F">
      <w:pPr>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（バリアフリー法改正）</w:t>
      </w:r>
    </w:p>
    <w:p w14:paraId="00C9BAE6" w14:textId="00E62E1B" w:rsidR="007A5F2E" w:rsidRPr="00464CA5" w:rsidRDefault="009C6D08" w:rsidP="00EC2A1F">
      <w:pPr>
        <w:pStyle w:val="a7"/>
        <w:numPr>
          <w:ilvl w:val="0"/>
          <w:numId w:val="37"/>
        </w:numPr>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昨年５月</w:t>
      </w:r>
      <w:r w:rsidR="00A879E8">
        <w:rPr>
          <w:rFonts w:asciiTheme="majorEastAsia" w:eastAsiaTheme="majorEastAsia" w:hAnsiTheme="majorEastAsia" w:hint="eastAsia"/>
          <w:sz w:val="36"/>
          <w:szCs w:val="36"/>
        </w:rPr>
        <w:t>、</w:t>
      </w:r>
      <w:r>
        <w:rPr>
          <w:rFonts w:asciiTheme="majorEastAsia" w:eastAsiaTheme="majorEastAsia" w:hAnsiTheme="majorEastAsia" w:hint="eastAsia"/>
          <w:sz w:val="36"/>
          <w:szCs w:val="36"/>
        </w:rPr>
        <w:t>バリアフリー法を改正。</w:t>
      </w:r>
      <w:r w:rsidR="00B93898">
        <w:rPr>
          <w:rFonts w:asciiTheme="majorEastAsia" w:eastAsiaTheme="majorEastAsia" w:hAnsiTheme="majorEastAsia" w:hint="eastAsia"/>
          <w:sz w:val="36"/>
          <w:szCs w:val="36"/>
        </w:rPr>
        <w:t>共生社会ホストタウンの取組が東京大会のレガシーになるよう、</w:t>
      </w:r>
      <w:r w:rsidR="00A879E8">
        <w:rPr>
          <w:rFonts w:asciiTheme="majorEastAsia" w:eastAsiaTheme="majorEastAsia" w:hAnsiTheme="majorEastAsia" w:hint="eastAsia"/>
          <w:sz w:val="36"/>
          <w:szCs w:val="36"/>
        </w:rPr>
        <w:t>同法に基づく</w:t>
      </w:r>
      <w:r w:rsidR="00B93898">
        <w:rPr>
          <w:rFonts w:asciiTheme="majorEastAsia" w:eastAsiaTheme="majorEastAsia" w:hAnsiTheme="majorEastAsia" w:hint="eastAsia"/>
          <w:sz w:val="36"/>
          <w:szCs w:val="36"/>
        </w:rPr>
        <w:t>マスタープラン</w:t>
      </w:r>
      <w:r>
        <w:rPr>
          <w:rFonts w:asciiTheme="majorEastAsia" w:eastAsiaTheme="majorEastAsia" w:hAnsiTheme="majorEastAsia" w:hint="eastAsia"/>
          <w:sz w:val="36"/>
          <w:szCs w:val="36"/>
        </w:rPr>
        <w:t>・基本構想制度における心のバリアフリーの取組を強化</w:t>
      </w:r>
      <w:r w:rsidR="00CC30BF">
        <w:rPr>
          <w:rFonts w:asciiTheme="majorEastAsia" w:eastAsiaTheme="majorEastAsia" w:hAnsiTheme="majorEastAsia" w:hint="eastAsia"/>
          <w:sz w:val="36"/>
          <w:szCs w:val="36"/>
        </w:rPr>
        <w:t>する</w:t>
      </w:r>
      <w:r w:rsidR="00BB061E">
        <w:rPr>
          <w:rFonts w:asciiTheme="majorEastAsia" w:eastAsiaTheme="majorEastAsia" w:hAnsiTheme="majorEastAsia" w:hint="eastAsia"/>
          <w:sz w:val="36"/>
          <w:szCs w:val="36"/>
        </w:rPr>
        <w:t>とともに</w:t>
      </w:r>
      <w:r>
        <w:rPr>
          <w:rFonts w:asciiTheme="majorEastAsia" w:eastAsiaTheme="majorEastAsia" w:hAnsiTheme="majorEastAsia" w:hint="eastAsia"/>
          <w:sz w:val="36"/>
          <w:szCs w:val="36"/>
        </w:rPr>
        <w:t>、</w:t>
      </w:r>
      <w:r w:rsidR="007A5F2E">
        <w:rPr>
          <w:rFonts w:asciiTheme="majorEastAsia" w:eastAsiaTheme="majorEastAsia" w:hAnsiTheme="majorEastAsia" w:hint="eastAsia"/>
          <w:sz w:val="36"/>
          <w:szCs w:val="36"/>
        </w:rPr>
        <w:t>ハード対策に加え、心のバリアフリーの観点からのソフト対策を強化。</w:t>
      </w:r>
    </w:p>
    <w:p w14:paraId="610B1EE3" w14:textId="02ACC402" w:rsidR="00D028A3" w:rsidRDefault="00D028A3" w:rsidP="00EC2A1F">
      <w:pPr>
        <w:pStyle w:val="a7"/>
        <w:snapToGrid w:val="0"/>
        <w:spacing w:line="500" w:lineRule="exact"/>
        <w:ind w:leftChars="0" w:left="364" w:hangingChars="101" w:hanging="364"/>
        <w:rPr>
          <w:rFonts w:asciiTheme="majorEastAsia" w:eastAsiaTheme="majorEastAsia" w:hAnsiTheme="majorEastAsia"/>
          <w:color w:val="FF0000"/>
          <w:sz w:val="36"/>
          <w:szCs w:val="36"/>
        </w:rPr>
      </w:pPr>
    </w:p>
    <w:p w14:paraId="38E83687" w14:textId="18E84247" w:rsidR="00D028A3" w:rsidRPr="007665D6" w:rsidRDefault="00D028A3" w:rsidP="00EC2A1F">
      <w:pPr>
        <w:pStyle w:val="a7"/>
        <w:numPr>
          <w:ilvl w:val="0"/>
          <w:numId w:val="29"/>
        </w:numPr>
        <w:snapToGrid w:val="0"/>
        <w:spacing w:line="500" w:lineRule="exact"/>
        <w:ind w:leftChars="0"/>
        <w:rPr>
          <w:rFonts w:asciiTheme="majorEastAsia" w:eastAsiaTheme="majorEastAsia" w:hAnsiTheme="majorEastAsia"/>
          <w:color w:val="FF0000"/>
          <w:sz w:val="36"/>
          <w:szCs w:val="36"/>
        </w:rPr>
      </w:pPr>
      <w:r w:rsidRPr="007665D6">
        <w:rPr>
          <w:rFonts w:asciiTheme="majorEastAsia" w:eastAsiaTheme="majorEastAsia" w:hAnsiTheme="majorEastAsia" w:hint="eastAsia"/>
          <w:b/>
          <w:sz w:val="36"/>
          <w:szCs w:val="36"/>
        </w:rPr>
        <w:t>心のバリアフリーの拡大・向上</w:t>
      </w:r>
    </w:p>
    <w:p w14:paraId="21435D09" w14:textId="77777777" w:rsidR="008341F4" w:rsidRPr="00B81F89" w:rsidRDefault="008341F4" w:rsidP="00EC2A1F">
      <w:pPr>
        <w:snapToGrid w:val="0"/>
        <w:spacing w:line="200" w:lineRule="exact"/>
        <w:rPr>
          <w:rFonts w:asciiTheme="majorEastAsia" w:eastAsiaTheme="majorEastAsia" w:hAnsiTheme="majorEastAsia"/>
          <w:color w:val="FF0000"/>
          <w:sz w:val="10"/>
          <w:szCs w:val="10"/>
        </w:rPr>
      </w:pPr>
    </w:p>
    <w:p w14:paraId="7D9391CE" w14:textId="75D538DD" w:rsidR="008258F6" w:rsidRPr="00C75342" w:rsidRDefault="008258F6" w:rsidP="00EC2A1F">
      <w:pPr>
        <w:snapToGrid w:val="0"/>
        <w:spacing w:line="500" w:lineRule="exact"/>
        <w:rPr>
          <w:rFonts w:asciiTheme="majorEastAsia" w:eastAsiaTheme="majorEastAsia" w:hAnsiTheme="majorEastAsia"/>
          <w:sz w:val="36"/>
          <w:szCs w:val="36"/>
        </w:rPr>
      </w:pPr>
      <w:r w:rsidRPr="00C75342">
        <w:rPr>
          <w:rFonts w:asciiTheme="majorEastAsia" w:eastAsiaTheme="majorEastAsia" w:hAnsiTheme="majorEastAsia" w:hint="eastAsia"/>
          <w:sz w:val="36"/>
          <w:szCs w:val="36"/>
        </w:rPr>
        <w:t>（</w:t>
      </w:r>
      <w:r w:rsidR="00C75342">
        <w:rPr>
          <w:rFonts w:asciiTheme="majorEastAsia" w:eastAsiaTheme="majorEastAsia" w:hAnsiTheme="majorEastAsia" w:hint="eastAsia"/>
          <w:sz w:val="36"/>
          <w:szCs w:val="36"/>
        </w:rPr>
        <w:t>教育分野</w:t>
      </w:r>
      <w:r w:rsidR="00CC30BF">
        <w:rPr>
          <w:rFonts w:asciiTheme="majorEastAsia" w:eastAsiaTheme="majorEastAsia" w:hAnsiTheme="majorEastAsia" w:hint="eastAsia"/>
          <w:sz w:val="36"/>
          <w:szCs w:val="36"/>
        </w:rPr>
        <w:t>における取組</w:t>
      </w:r>
      <w:r>
        <w:rPr>
          <w:rFonts w:asciiTheme="majorEastAsia" w:eastAsiaTheme="majorEastAsia" w:hAnsiTheme="majorEastAsia" w:hint="eastAsia"/>
          <w:sz w:val="36"/>
          <w:szCs w:val="36"/>
        </w:rPr>
        <w:t>）</w:t>
      </w:r>
    </w:p>
    <w:p w14:paraId="107C8768" w14:textId="644FA235" w:rsidR="00D028A3" w:rsidRDefault="00464CA5" w:rsidP="00EC2A1F">
      <w:pPr>
        <w:pStyle w:val="a7"/>
        <w:numPr>
          <w:ilvl w:val="0"/>
          <w:numId w:val="18"/>
        </w:numPr>
        <w:snapToGrid w:val="0"/>
        <w:spacing w:line="500" w:lineRule="exact"/>
        <w:ind w:leftChars="0" w:left="783"/>
        <w:rPr>
          <w:rFonts w:asciiTheme="majorEastAsia" w:eastAsiaTheme="majorEastAsia" w:hAnsiTheme="majorEastAsia"/>
          <w:sz w:val="36"/>
          <w:szCs w:val="36"/>
        </w:rPr>
      </w:pPr>
      <w:r>
        <w:rPr>
          <w:rFonts w:asciiTheme="majorEastAsia" w:eastAsiaTheme="majorEastAsia" w:hAnsiTheme="majorEastAsia" w:hint="eastAsia"/>
          <w:sz w:val="36"/>
          <w:szCs w:val="36"/>
        </w:rPr>
        <w:t>今</w:t>
      </w:r>
      <w:r w:rsidR="00160E1B">
        <w:rPr>
          <w:rFonts w:asciiTheme="majorEastAsia" w:eastAsiaTheme="majorEastAsia" w:hAnsiTheme="majorEastAsia" w:hint="eastAsia"/>
          <w:sz w:val="36"/>
          <w:szCs w:val="36"/>
        </w:rPr>
        <w:t>年度から小学校、</w:t>
      </w:r>
      <w:r w:rsidR="005C5F01">
        <w:rPr>
          <w:rFonts w:asciiTheme="majorEastAsia" w:eastAsiaTheme="majorEastAsia" w:hAnsiTheme="majorEastAsia" w:hint="eastAsia"/>
          <w:sz w:val="36"/>
          <w:szCs w:val="36"/>
        </w:rPr>
        <w:t>来</w:t>
      </w:r>
      <w:r w:rsidR="00160E1B">
        <w:rPr>
          <w:rFonts w:asciiTheme="majorEastAsia" w:eastAsiaTheme="majorEastAsia" w:hAnsiTheme="majorEastAsia" w:hint="eastAsia"/>
          <w:sz w:val="36"/>
          <w:szCs w:val="36"/>
        </w:rPr>
        <w:t>年度から中学校で</w:t>
      </w:r>
      <w:r w:rsidR="005C5F01">
        <w:rPr>
          <w:rFonts w:asciiTheme="majorEastAsia" w:eastAsiaTheme="majorEastAsia" w:hAnsiTheme="majorEastAsia" w:hint="eastAsia"/>
          <w:sz w:val="36"/>
          <w:szCs w:val="36"/>
        </w:rPr>
        <w:t>、</w:t>
      </w:r>
      <w:r w:rsidR="00160E1B">
        <w:rPr>
          <w:rFonts w:asciiTheme="majorEastAsia" w:eastAsiaTheme="majorEastAsia" w:hAnsiTheme="majorEastAsia" w:hint="eastAsia"/>
          <w:sz w:val="36"/>
          <w:szCs w:val="36"/>
        </w:rPr>
        <w:t>新</w:t>
      </w:r>
      <w:r w:rsidR="008258F6">
        <w:rPr>
          <w:rFonts w:asciiTheme="majorEastAsia" w:eastAsiaTheme="majorEastAsia" w:hAnsiTheme="majorEastAsia" w:hint="eastAsia"/>
          <w:sz w:val="36"/>
          <w:szCs w:val="36"/>
        </w:rPr>
        <w:t>学習指導要領</w:t>
      </w:r>
      <w:r w:rsidR="00160E1B">
        <w:rPr>
          <w:rFonts w:asciiTheme="majorEastAsia" w:eastAsiaTheme="majorEastAsia" w:hAnsiTheme="majorEastAsia" w:hint="eastAsia"/>
          <w:sz w:val="36"/>
          <w:szCs w:val="36"/>
        </w:rPr>
        <w:t>を踏まえた授業を</w:t>
      </w:r>
      <w:r w:rsidR="008258F6">
        <w:rPr>
          <w:rFonts w:asciiTheme="majorEastAsia" w:eastAsiaTheme="majorEastAsia" w:hAnsiTheme="majorEastAsia" w:hint="eastAsia"/>
          <w:sz w:val="36"/>
          <w:szCs w:val="36"/>
        </w:rPr>
        <w:t>全面実施</w:t>
      </w:r>
      <w:r w:rsidR="00160E1B">
        <w:rPr>
          <w:rFonts w:asciiTheme="majorEastAsia" w:eastAsiaTheme="majorEastAsia" w:hAnsiTheme="majorEastAsia" w:hint="eastAsia"/>
          <w:sz w:val="36"/>
          <w:szCs w:val="36"/>
        </w:rPr>
        <w:t>。</w:t>
      </w:r>
    </w:p>
    <w:p w14:paraId="3FCE3141" w14:textId="54B7DF48" w:rsidR="008258F6" w:rsidRDefault="008258F6"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lastRenderedPageBreak/>
        <w:t>（</w:t>
      </w:r>
      <w:r w:rsidR="005548CA">
        <w:rPr>
          <w:rFonts w:asciiTheme="majorEastAsia" w:eastAsiaTheme="majorEastAsia" w:hAnsiTheme="majorEastAsia" w:hint="eastAsia"/>
          <w:sz w:val="36"/>
          <w:szCs w:val="36"/>
        </w:rPr>
        <w:t>学校施設</w:t>
      </w:r>
      <w:r w:rsidR="00EB6E80">
        <w:rPr>
          <w:rFonts w:asciiTheme="majorEastAsia" w:eastAsiaTheme="majorEastAsia" w:hAnsiTheme="majorEastAsia" w:hint="eastAsia"/>
          <w:sz w:val="36"/>
          <w:szCs w:val="36"/>
        </w:rPr>
        <w:t>、設備</w:t>
      </w:r>
      <w:r w:rsidR="005548CA">
        <w:rPr>
          <w:rFonts w:asciiTheme="majorEastAsia" w:eastAsiaTheme="majorEastAsia" w:hAnsiTheme="majorEastAsia" w:hint="eastAsia"/>
          <w:sz w:val="36"/>
          <w:szCs w:val="36"/>
        </w:rPr>
        <w:t>のバリアフリー化）</w:t>
      </w:r>
    </w:p>
    <w:p w14:paraId="004048F3" w14:textId="6E906B34" w:rsidR="00EB6E80" w:rsidRDefault="00EB6E80" w:rsidP="00EC2A1F">
      <w:pPr>
        <w:pStyle w:val="a7"/>
        <w:numPr>
          <w:ilvl w:val="0"/>
          <w:numId w:val="20"/>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障害のある児童生徒が情報端末機器を効果的に活用できるよう、一人一人に応じた</w:t>
      </w:r>
      <w:r w:rsidR="00CC30BF">
        <w:rPr>
          <w:rFonts w:asciiTheme="majorEastAsia" w:eastAsiaTheme="majorEastAsia" w:hAnsiTheme="majorEastAsia" w:hint="eastAsia"/>
          <w:sz w:val="36"/>
          <w:szCs w:val="36"/>
        </w:rPr>
        <w:t>音声文字変換システム</w:t>
      </w:r>
      <w:r w:rsidR="00EC579B">
        <w:rPr>
          <w:rFonts w:asciiTheme="majorEastAsia" w:eastAsiaTheme="majorEastAsia" w:hAnsiTheme="majorEastAsia" w:hint="eastAsia"/>
          <w:sz w:val="36"/>
          <w:szCs w:val="36"/>
        </w:rPr>
        <w:t>や視線入力装置</w:t>
      </w:r>
      <w:r w:rsidR="00CC30BF">
        <w:rPr>
          <w:rFonts w:asciiTheme="majorEastAsia" w:eastAsiaTheme="majorEastAsia" w:hAnsiTheme="majorEastAsia" w:hint="eastAsia"/>
          <w:sz w:val="36"/>
          <w:szCs w:val="36"/>
        </w:rPr>
        <w:t>等の</w:t>
      </w:r>
      <w:r>
        <w:rPr>
          <w:rFonts w:asciiTheme="majorEastAsia" w:eastAsiaTheme="majorEastAsia" w:hAnsiTheme="majorEastAsia" w:hint="eastAsia"/>
          <w:sz w:val="36"/>
          <w:szCs w:val="36"/>
        </w:rPr>
        <w:t>入出力支援装置の整備を支援。</w:t>
      </w:r>
    </w:p>
    <w:p w14:paraId="0461DD6D" w14:textId="210E0C25" w:rsidR="005548CA" w:rsidRDefault="00A879E8" w:rsidP="00EC2A1F">
      <w:pPr>
        <w:pStyle w:val="a7"/>
        <w:numPr>
          <w:ilvl w:val="0"/>
          <w:numId w:val="20"/>
        </w:numPr>
        <w:snapToGrid w:val="0"/>
        <w:spacing w:line="500" w:lineRule="exact"/>
        <w:ind w:leftChars="0"/>
        <w:rPr>
          <w:rFonts w:asciiTheme="majorEastAsia" w:eastAsiaTheme="majorEastAsia" w:hAnsiTheme="majorEastAsia"/>
          <w:sz w:val="36"/>
          <w:szCs w:val="36"/>
        </w:rPr>
      </w:pPr>
      <w:r w:rsidRPr="00310CE1">
        <w:rPr>
          <w:rFonts w:asciiTheme="majorEastAsia" w:eastAsiaTheme="majorEastAsia" w:hAnsiTheme="majorEastAsia" w:hint="eastAsia"/>
          <w:color w:val="000000" w:themeColor="text1"/>
          <w:sz w:val="36"/>
          <w:szCs w:val="36"/>
        </w:rPr>
        <w:t>学校における</w:t>
      </w:r>
      <w:r w:rsidR="00BB061E">
        <w:rPr>
          <w:rFonts w:asciiTheme="majorEastAsia" w:eastAsiaTheme="majorEastAsia" w:hAnsiTheme="majorEastAsia" w:hint="eastAsia"/>
          <w:sz w:val="36"/>
          <w:szCs w:val="36"/>
        </w:rPr>
        <w:t>障害のある人との交流及び共同学習充実のため、</w:t>
      </w:r>
      <w:r w:rsidR="005548CA">
        <w:rPr>
          <w:rFonts w:asciiTheme="majorEastAsia" w:eastAsiaTheme="majorEastAsia" w:hAnsiTheme="majorEastAsia" w:hint="eastAsia"/>
          <w:sz w:val="36"/>
          <w:szCs w:val="36"/>
        </w:rPr>
        <w:t>全国各地で実施しているICTの活用や外部機関との連携等の優れた事例を動画に</w:t>
      </w:r>
      <w:r w:rsidR="00464CA5">
        <w:rPr>
          <w:rFonts w:asciiTheme="majorEastAsia" w:eastAsiaTheme="majorEastAsia" w:hAnsiTheme="majorEastAsia" w:hint="eastAsia"/>
          <w:sz w:val="36"/>
          <w:szCs w:val="36"/>
        </w:rPr>
        <w:t>まとめ、昨年11月に</w:t>
      </w:r>
      <w:r w:rsidR="005548CA">
        <w:rPr>
          <w:rFonts w:asciiTheme="majorEastAsia" w:eastAsiaTheme="majorEastAsia" w:hAnsiTheme="majorEastAsia" w:hint="eastAsia"/>
          <w:sz w:val="36"/>
          <w:szCs w:val="36"/>
        </w:rPr>
        <w:t>公開。</w:t>
      </w:r>
    </w:p>
    <w:p w14:paraId="05266690" w14:textId="4D2BF536" w:rsidR="005548CA" w:rsidRPr="00A36EBB" w:rsidRDefault="00FE132C" w:rsidP="00EC2A1F">
      <w:pPr>
        <w:pStyle w:val="a7"/>
        <w:numPr>
          <w:ilvl w:val="0"/>
          <w:numId w:val="20"/>
        </w:numPr>
        <w:snapToGrid w:val="0"/>
        <w:spacing w:line="500" w:lineRule="exact"/>
        <w:ind w:leftChars="0"/>
      </w:pPr>
      <w:r>
        <w:rPr>
          <w:rFonts w:asciiTheme="majorEastAsia" w:eastAsiaTheme="majorEastAsia" w:hAnsiTheme="majorEastAsia" w:hint="eastAsia"/>
          <w:sz w:val="36"/>
          <w:szCs w:val="36"/>
        </w:rPr>
        <w:t>昨年</w:t>
      </w:r>
      <w:r w:rsidR="009E7F43">
        <w:rPr>
          <w:rFonts w:asciiTheme="majorEastAsia" w:eastAsiaTheme="majorEastAsia" w:hAnsiTheme="majorEastAsia" w:hint="eastAsia"/>
          <w:sz w:val="36"/>
          <w:szCs w:val="36"/>
        </w:rPr>
        <w:t>12月、</w:t>
      </w:r>
      <w:r w:rsidR="005548CA">
        <w:rPr>
          <w:rFonts w:asciiTheme="majorEastAsia" w:eastAsiaTheme="majorEastAsia" w:hAnsiTheme="majorEastAsia" w:hint="eastAsia"/>
          <w:sz w:val="36"/>
          <w:szCs w:val="36"/>
        </w:rPr>
        <w:t>学校施設バリアフリー化</w:t>
      </w:r>
      <w:r w:rsidR="00AC6355">
        <w:rPr>
          <w:rFonts w:asciiTheme="majorEastAsia" w:eastAsiaTheme="majorEastAsia" w:hAnsiTheme="majorEastAsia" w:hint="eastAsia"/>
          <w:sz w:val="36"/>
          <w:szCs w:val="36"/>
        </w:rPr>
        <w:t>推進</w:t>
      </w:r>
      <w:r w:rsidR="005548CA">
        <w:rPr>
          <w:rFonts w:asciiTheme="majorEastAsia" w:eastAsiaTheme="majorEastAsia" w:hAnsiTheme="majorEastAsia" w:hint="eastAsia"/>
          <w:sz w:val="36"/>
          <w:szCs w:val="36"/>
        </w:rPr>
        <w:t>指針を改訂</w:t>
      </w:r>
      <w:r w:rsidR="00592BF1">
        <w:rPr>
          <w:rFonts w:asciiTheme="majorEastAsia" w:eastAsiaTheme="majorEastAsia" w:hAnsiTheme="majorEastAsia" w:hint="eastAsia"/>
          <w:sz w:val="36"/>
          <w:szCs w:val="36"/>
        </w:rPr>
        <w:t>するとともに</w:t>
      </w:r>
      <w:r w:rsidR="005C5F01">
        <w:rPr>
          <w:rFonts w:asciiTheme="majorEastAsia" w:eastAsiaTheme="majorEastAsia" w:hAnsiTheme="majorEastAsia" w:hint="eastAsia"/>
          <w:sz w:val="36"/>
          <w:szCs w:val="36"/>
        </w:rPr>
        <w:t>、</w:t>
      </w:r>
      <w:r w:rsidR="00E3634A">
        <w:rPr>
          <w:rFonts w:asciiTheme="majorEastAsia" w:eastAsiaTheme="majorEastAsia" w:hAnsiTheme="majorEastAsia" w:hint="eastAsia"/>
          <w:sz w:val="36"/>
          <w:szCs w:val="36"/>
        </w:rPr>
        <w:t>公立小中学校等における</w:t>
      </w:r>
      <w:r w:rsidR="005C5F01">
        <w:rPr>
          <w:rFonts w:asciiTheme="majorEastAsia" w:eastAsiaTheme="majorEastAsia" w:hAnsiTheme="majorEastAsia" w:hint="eastAsia"/>
          <w:sz w:val="36"/>
          <w:szCs w:val="36"/>
        </w:rPr>
        <w:t>令和</w:t>
      </w:r>
      <w:r w:rsidR="0051042E">
        <w:rPr>
          <w:rFonts w:asciiTheme="majorEastAsia" w:eastAsiaTheme="majorEastAsia" w:hAnsiTheme="majorEastAsia" w:hint="eastAsia"/>
          <w:sz w:val="36"/>
          <w:szCs w:val="36"/>
        </w:rPr>
        <w:t>７</w:t>
      </w:r>
      <w:r w:rsidR="005C5F01">
        <w:rPr>
          <w:rFonts w:asciiTheme="majorEastAsia" w:eastAsiaTheme="majorEastAsia" w:hAnsiTheme="majorEastAsia" w:hint="eastAsia"/>
          <w:sz w:val="36"/>
          <w:szCs w:val="36"/>
        </w:rPr>
        <w:t>年度末までの整備目標を設定</w:t>
      </w:r>
      <w:r w:rsidR="00AC6355">
        <w:rPr>
          <w:rFonts w:asciiTheme="majorEastAsia" w:eastAsiaTheme="majorEastAsia" w:hAnsiTheme="majorEastAsia" w:hint="eastAsia"/>
          <w:sz w:val="36"/>
          <w:szCs w:val="36"/>
        </w:rPr>
        <w:t>。</w:t>
      </w:r>
      <w:r w:rsidR="005C5F01">
        <w:rPr>
          <w:rFonts w:asciiTheme="majorEastAsia" w:eastAsiaTheme="majorEastAsia" w:hAnsiTheme="majorEastAsia" w:hint="eastAsia"/>
          <w:sz w:val="36"/>
          <w:szCs w:val="36"/>
        </w:rPr>
        <w:t>来</w:t>
      </w:r>
      <w:r w:rsidR="003912A0">
        <w:rPr>
          <w:rFonts w:asciiTheme="majorEastAsia" w:eastAsiaTheme="majorEastAsia" w:hAnsiTheme="majorEastAsia" w:hint="eastAsia"/>
          <w:sz w:val="36"/>
          <w:szCs w:val="36"/>
        </w:rPr>
        <w:t>年度</w:t>
      </w:r>
      <w:r w:rsidR="00592BF1">
        <w:rPr>
          <w:rFonts w:asciiTheme="majorEastAsia" w:eastAsiaTheme="majorEastAsia" w:hAnsiTheme="majorEastAsia" w:hint="eastAsia"/>
          <w:sz w:val="36"/>
          <w:szCs w:val="36"/>
        </w:rPr>
        <w:t>から</w:t>
      </w:r>
      <w:r w:rsidR="003912A0">
        <w:rPr>
          <w:rFonts w:asciiTheme="majorEastAsia" w:eastAsiaTheme="majorEastAsia" w:hAnsiTheme="majorEastAsia" w:hint="eastAsia"/>
          <w:sz w:val="36"/>
          <w:szCs w:val="36"/>
        </w:rPr>
        <w:t>、公立小中学校等のバリアフリー化</w:t>
      </w:r>
      <w:r w:rsidR="00592BF1">
        <w:rPr>
          <w:rFonts w:asciiTheme="majorEastAsia" w:eastAsiaTheme="majorEastAsia" w:hAnsiTheme="majorEastAsia" w:hint="eastAsia"/>
          <w:sz w:val="36"/>
          <w:szCs w:val="36"/>
        </w:rPr>
        <w:t>工事</w:t>
      </w:r>
      <w:r w:rsidR="003912A0">
        <w:rPr>
          <w:rFonts w:asciiTheme="majorEastAsia" w:eastAsiaTheme="majorEastAsia" w:hAnsiTheme="majorEastAsia" w:hint="eastAsia"/>
          <w:sz w:val="36"/>
          <w:szCs w:val="36"/>
        </w:rPr>
        <w:t>に対する</w:t>
      </w:r>
      <w:r w:rsidR="005C5F01">
        <w:rPr>
          <w:rFonts w:asciiTheme="majorEastAsia" w:eastAsiaTheme="majorEastAsia" w:hAnsiTheme="majorEastAsia" w:hint="eastAsia"/>
          <w:sz w:val="36"/>
          <w:szCs w:val="36"/>
        </w:rPr>
        <w:t>補助率を１／３から</w:t>
      </w:r>
      <w:r w:rsidR="003912A0">
        <w:rPr>
          <w:rFonts w:asciiTheme="majorEastAsia" w:eastAsiaTheme="majorEastAsia" w:hAnsiTheme="majorEastAsia" w:hint="eastAsia"/>
          <w:sz w:val="36"/>
          <w:szCs w:val="36"/>
        </w:rPr>
        <w:t>１／２に引上げ予定。</w:t>
      </w:r>
    </w:p>
    <w:p w14:paraId="4CDA1B07" w14:textId="77777777" w:rsidR="0075424D" w:rsidRDefault="0075424D"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（利便性向上）</w:t>
      </w:r>
    </w:p>
    <w:p w14:paraId="664BB4DB" w14:textId="2FD8F2C5" w:rsidR="0075424D" w:rsidRDefault="00D406FA" w:rsidP="00EC2A1F">
      <w:pPr>
        <w:pStyle w:val="a7"/>
        <w:numPr>
          <w:ilvl w:val="0"/>
          <w:numId w:val="21"/>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令和元年７月、民間事業者が障害者手帳アプリをリリースし、</w:t>
      </w:r>
      <w:r w:rsidR="00FE132C">
        <w:rPr>
          <w:rFonts w:asciiTheme="majorEastAsia" w:eastAsiaTheme="majorEastAsia" w:hAnsiTheme="majorEastAsia" w:hint="eastAsia"/>
          <w:sz w:val="36"/>
          <w:szCs w:val="36"/>
        </w:rPr>
        <w:t>昨年</w:t>
      </w:r>
      <w:r w:rsidR="00FF67F6">
        <w:rPr>
          <w:rFonts w:asciiTheme="majorEastAsia" w:eastAsiaTheme="majorEastAsia" w:hAnsiTheme="majorEastAsia" w:hint="eastAsia"/>
          <w:sz w:val="36"/>
          <w:szCs w:val="36"/>
        </w:rPr>
        <w:t>６</w:t>
      </w:r>
      <w:r w:rsidR="00A36EBB">
        <w:rPr>
          <w:rFonts w:asciiTheme="majorEastAsia" w:eastAsiaTheme="majorEastAsia" w:hAnsiTheme="majorEastAsia" w:hint="eastAsia"/>
          <w:sz w:val="36"/>
          <w:szCs w:val="36"/>
        </w:rPr>
        <w:t>月</w:t>
      </w:r>
      <w:r>
        <w:rPr>
          <w:rFonts w:asciiTheme="majorEastAsia" w:eastAsiaTheme="majorEastAsia" w:hAnsiTheme="majorEastAsia" w:hint="eastAsia"/>
          <w:sz w:val="36"/>
          <w:szCs w:val="36"/>
        </w:rPr>
        <w:t>に</w:t>
      </w:r>
      <w:r w:rsidR="0075424D">
        <w:rPr>
          <w:rFonts w:asciiTheme="majorEastAsia" w:eastAsiaTheme="majorEastAsia" w:hAnsiTheme="majorEastAsia" w:hint="eastAsia"/>
          <w:sz w:val="36"/>
          <w:szCs w:val="36"/>
        </w:rPr>
        <w:t>マイナポータルとのシステム間連携を開始。</w:t>
      </w:r>
      <w:r w:rsidR="005C5F01">
        <w:rPr>
          <w:rFonts w:asciiTheme="majorEastAsia" w:eastAsiaTheme="majorEastAsia" w:hAnsiTheme="majorEastAsia" w:hint="eastAsia"/>
          <w:sz w:val="36"/>
          <w:szCs w:val="36"/>
        </w:rPr>
        <w:t>これにより情報の信頼性が向上</w:t>
      </w:r>
      <w:r w:rsidR="001B5D0F">
        <w:rPr>
          <w:rFonts w:asciiTheme="majorEastAsia" w:eastAsiaTheme="majorEastAsia" w:hAnsiTheme="majorEastAsia" w:hint="eastAsia"/>
          <w:sz w:val="36"/>
          <w:szCs w:val="36"/>
        </w:rPr>
        <w:t>し、連携前と比べて</w:t>
      </w:r>
      <w:r w:rsidR="00B77E3A">
        <w:rPr>
          <w:rFonts w:asciiTheme="majorEastAsia" w:eastAsiaTheme="majorEastAsia" w:hAnsiTheme="majorEastAsia" w:hint="eastAsia"/>
          <w:sz w:val="36"/>
          <w:szCs w:val="36"/>
        </w:rPr>
        <w:t>同アプリを活用する事業者が２倍以上（３月末で約1,000者）</w:t>
      </w:r>
      <w:r w:rsidR="001B5D0F">
        <w:rPr>
          <w:rFonts w:asciiTheme="majorEastAsia" w:eastAsiaTheme="majorEastAsia" w:hAnsiTheme="majorEastAsia" w:hint="eastAsia"/>
          <w:sz w:val="36"/>
          <w:szCs w:val="36"/>
        </w:rPr>
        <w:t>に拡大</w:t>
      </w:r>
      <w:r w:rsidR="005C5F01">
        <w:rPr>
          <w:rFonts w:asciiTheme="majorEastAsia" w:eastAsiaTheme="majorEastAsia" w:hAnsiTheme="majorEastAsia" w:hint="eastAsia"/>
          <w:sz w:val="36"/>
          <w:szCs w:val="36"/>
        </w:rPr>
        <w:t>。</w:t>
      </w:r>
    </w:p>
    <w:p w14:paraId="515163D8" w14:textId="7FE9CD2A" w:rsidR="003A36CA" w:rsidRPr="00336D46" w:rsidRDefault="003912A0" w:rsidP="00EC2A1F">
      <w:pPr>
        <w:pStyle w:val="a7"/>
        <w:numPr>
          <w:ilvl w:val="0"/>
          <w:numId w:val="21"/>
        </w:numPr>
        <w:snapToGrid w:val="0"/>
        <w:spacing w:line="500" w:lineRule="exact"/>
        <w:ind w:leftChars="0"/>
      </w:pPr>
      <w:r>
        <w:rPr>
          <w:rFonts w:asciiTheme="majorEastAsia" w:eastAsiaTheme="majorEastAsia" w:hAnsiTheme="majorEastAsia" w:hint="eastAsia"/>
          <w:sz w:val="36"/>
          <w:szCs w:val="36"/>
        </w:rPr>
        <w:t>昨年、</w:t>
      </w:r>
      <w:r w:rsidR="00A36EBB">
        <w:rPr>
          <w:rFonts w:asciiTheme="majorEastAsia" w:eastAsiaTheme="majorEastAsia" w:hAnsiTheme="majorEastAsia" w:hint="eastAsia"/>
          <w:sz w:val="36"/>
          <w:szCs w:val="36"/>
        </w:rPr>
        <w:t>電話リレーサービスを</w:t>
      </w:r>
      <w:r w:rsidR="00B77E3A">
        <w:rPr>
          <w:rFonts w:asciiTheme="majorEastAsia" w:eastAsiaTheme="majorEastAsia" w:hAnsiTheme="majorEastAsia" w:hint="eastAsia"/>
          <w:sz w:val="36"/>
          <w:szCs w:val="36"/>
        </w:rPr>
        <w:t>公共インフラ化する制度が創設</w:t>
      </w:r>
      <w:r>
        <w:rPr>
          <w:rFonts w:asciiTheme="majorEastAsia" w:eastAsiaTheme="majorEastAsia" w:hAnsiTheme="majorEastAsia" w:hint="eastAsia"/>
          <w:sz w:val="36"/>
          <w:szCs w:val="36"/>
        </w:rPr>
        <w:t>。</w:t>
      </w:r>
      <w:r w:rsidR="0075424D" w:rsidRPr="00094E56">
        <w:rPr>
          <w:rFonts w:asciiTheme="majorEastAsia" w:eastAsiaTheme="majorEastAsia" w:hAnsiTheme="majorEastAsia" w:hint="eastAsia"/>
          <w:sz w:val="36"/>
          <w:szCs w:val="36"/>
        </w:rPr>
        <w:t>緊急通報対応や24時間</w:t>
      </w:r>
      <w:r w:rsidR="00B77E3A">
        <w:rPr>
          <w:rFonts w:asciiTheme="majorEastAsia" w:eastAsiaTheme="majorEastAsia" w:hAnsiTheme="majorEastAsia" w:hint="eastAsia"/>
          <w:sz w:val="36"/>
          <w:szCs w:val="36"/>
        </w:rPr>
        <w:t>対応も可能となり、本年７月からサービス開始予定</w:t>
      </w:r>
      <w:r w:rsidR="0075424D" w:rsidRPr="00094E56">
        <w:rPr>
          <w:rFonts w:asciiTheme="majorEastAsia" w:eastAsiaTheme="majorEastAsia" w:hAnsiTheme="majorEastAsia" w:hint="eastAsia"/>
          <w:sz w:val="36"/>
          <w:szCs w:val="36"/>
        </w:rPr>
        <w:t>。</w:t>
      </w:r>
    </w:p>
    <w:p w14:paraId="6BA6E9E6" w14:textId="7FCBC720" w:rsidR="007E2D8F" w:rsidRDefault="007E2D8F"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w:t>
      </w:r>
      <w:r w:rsidR="00B77E3A">
        <w:rPr>
          <w:rFonts w:asciiTheme="majorEastAsia" w:eastAsiaTheme="majorEastAsia" w:hAnsiTheme="majorEastAsia" w:hint="eastAsia"/>
          <w:sz w:val="36"/>
          <w:szCs w:val="36"/>
        </w:rPr>
        <w:t>避難行動要支援者の避難の実効性確保</w:t>
      </w:r>
      <w:r>
        <w:rPr>
          <w:rFonts w:asciiTheme="majorEastAsia" w:eastAsiaTheme="majorEastAsia" w:hAnsiTheme="majorEastAsia" w:hint="eastAsia"/>
          <w:sz w:val="36"/>
          <w:szCs w:val="36"/>
        </w:rPr>
        <w:t>）</w:t>
      </w:r>
    </w:p>
    <w:p w14:paraId="6B38BD34" w14:textId="7AE07B55" w:rsidR="006345F4" w:rsidRDefault="007E2D8F" w:rsidP="00EC2A1F">
      <w:pPr>
        <w:pStyle w:val="a7"/>
        <w:numPr>
          <w:ilvl w:val="0"/>
          <w:numId w:val="21"/>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避難行動要支援者（高齢者や障害のある人等）の円滑かつ迅速な避難を図る</w:t>
      </w:r>
      <w:r w:rsidR="00464CA5">
        <w:rPr>
          <w:rFonts w:asciiTheme="majorEastAsia" w:eastAsiaTheme="majorEastAsia" w:hAnsiTheme="majorEastAsia" w:hint="eastAsia"/>
          <w:sz w:val="36"/>
          <w:szCs w:val="36"/>
        </w:rPr>
        <w:t>観点から</w:t>
      </w:r>
      <w:r>
        <w:rPr>
          <w:rFonts w:asciiTheme="majorEastAsia" w:eastAsiaTheme="majorEastAsia" w:hAnsiTheme="majorEastAsia" w:hint="eastAsia"/>
          <w:sz w:val="36"/>
          <w:szCs w:val="36"/>
        </w:rPr>
        <w:t>、個別避難計画</w:t>
      </w:r>
      <w:r w:rsidR="00464CA5">
        <w:rPr>
          <w:rFonts w:asciiTheme="majorEastAsia" w:eastAsiaTheme="majorEastAsia" w:hAnsiTheme="majorEastAsia" w:hint="eastAsia"/>
          <w:sz w:val="36"/>
          <w:szCs w:val="36"/>
        </w:rPr>
        <w:t>について、</w:t>
      </w:r>
      <w:r>
        <w:rPr>
          <w:rFonts w:asciiTheme="majorEastAsia" w:eastAsiaTheme="majorEastAsia" w:hAnsiTheme="majorEastAsia" w:hint="eastAsia"/>
          <w:sz w:val="36"/>
          <w:szCs w:val="36"/>
        </w:rPr>
        <w:t>市町村に</w:t>
      </w:r>
      <w:r w:rsidR="00464CA5">
        <w:rPr>
          <w:rFonts w:asciiTheme="majorEastAsia" w:eastAsiaTheme="majorEastAsia" w:hAnsiTheme="majorEastAsia" w:hint="eastAsia"/>
          <w:sz w:val="36"/>
          <w:szCs w:val="36"/>
        </w:rPr>
        <w:t>作成を努力</w:t>
      </w:r>
      <w:r>
        <w:rPr>
          <w:rFonts w:asciiTheme="majorEastAsia" w:eastAsiaTheme="majorEastAsia" w:hAnsiTheme="majorEastAsia" w:hint="eastAsia"/>
          <w:sz w:val="36"/>
          <w:szCs w:val="36"/>
        </w:rPr>
        <w:t>義務化</w:t>
      </w:r>
      <w:r w:rsidR="004B2C8A">
        <w:rPr>
          <w:rFonts w:asciiTheme="majorEastAsia" w:eastAsiaTheme="majorEastAsia" w:hAnsiTheme="majorEastAsia" w:hint="eastAsia"/>
          <w:sz w:val="36"/>
          <w:szCs w:val="36"/>
        </w:rPr>
        <w:t>する災害対策基本法改正案を国会提出</w:t>
      </w:r>
      <w:r>
        <w:rPr>
          <w:rFonts w:asciiTheme="majorEastAsia" w:eastAsiaTheme="majorEastAsia" w:hAnsiTheme="majorEastAsia" w:hint="eastAsia"/>
          <w:sz w:val="36"/>
          <w:szCs w:val="36"/>
        </w:rPr>
        <w:t>。</w:t>
      </w:r>
    </w:p>
    <w:p w14:paraId="10E8577B" w14:textId="77777777" w:rsidR="002822C7" w:rsidRPr="00B912EB" w:rsidRDefault="002822C7" w:rsidP="00EC2A1F">
      <w:pPr>
        <w:pStyle w:val="a7"/>
        <w:snapToGrid w:val="0"/>
        <w:spacing w:line="500" w:lineRule="exact"/>
        <w:ind w:leftChars="0" w:left="780"/>
        <w:rPr>
          <w:rFonts w:asciiTheme="majorEastAsia" w:eastAsiaTheme="majorEastAsia" w:hAnsiTheme="majorEastAsia"/>
          <w:sz w:val="36"/>
          <w:szCs w:val="36"/>
        </w:rPr>
      </w:pPr>
    </w:p>
    <w:p w14:paraId="2F8CD447" w14:textId="3FCB0983" w:rsidR="00F907A2" w:rsidRDefault="00692EF8"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lastRenderedPageBreak/>
        <w:t>（</w:t>
      </w:r>
      <w:r w:rsidR="00015FD2">
        <w:rPr>
          <w:rFonts w:asciiTheme="majorEastAsia" w:eastAsiaTheme="majorEastAsia" w:hAnsiTheme="majorEastAsia" w:hint="eastAsia"/>
          <w:sz w:val="36"/>
          <w:szCs w:val="36"/>
        </w:rPr>
        <w:t>理解促進</w:t>
      </w:r>
      <w:r w:rsidR="008F27D1">
        <w:rPr>
          <w:rFonts w:asciiTheme="majorEastAsia" w:eastAsiaTheme="majorEastAsia" w:hAnsiTheme="majorEastAsia" w:hint="eastAsia"/>
          <w:sz w:val="36"/>
          <w:szCs w:val="36"/>
        </w:rPr>
        <w:t>）</w:t>
      </w:r>
    </w:p>
    <w:p w14:paraId="2DDCE028" w14:textId="2BA416B6" w:rsidR="00015FD2" w:rsidRPr="00B81F89" w:rsidRDefault="0048142C" w:rsidP="00EC2A1F">
      <w:pPr>
        <w:pStyle w:val="a7"/>
        <w:numPr>
          <w:ilvl w:val="0"/>
          <w:numId w:val="28"/>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事業者による合理的配慮の提供</w:t>
      </w:r>
      <w:r w:rsidR="00B77E3A">
        <w:rPr>
          <w:rFonts w:asciiTheme="majorEastAsia" w:eastAsiaTheme="majorEastAsia" w:hAnsiTheme="majorEastAsia" w:hint="eastAsia"/>
          <w:sz w:val="36"/>
          <w:szCs w:val="36"/>
        </w:rPr>
        <w:t>について現行の努力義務から</w:t>
      </w:r>
      <w:r>
        <w:rPr>
          <w:rFonts w:asciiTheme="majorEastAsia" w:eastAsiaTheme="majorEastAsia" w:hAnsiTheme="majorEastAsia" w:hint="eastAsia"/>
          <w:sz w:val="36"/>
          <w:szCs w:val="36"/>
        </w:rPr>
        <w:t>義務</w:t>
      </w:r>
      <w:r w:rsidR="00B77E3A">
        <w:rPr>
          <w:rFonts w:asciiTheme="majorEastAsia" w:eastAsiaTheme="majorEastAsia" w:hAnsiTheme="majorEastAsia" w:hint="eastAsia"/>
          <w:sz w:val="36"/>
          <w:szCs w:val="36"/>
        </w:rPr>
        <w:t>へと改めること等を内容と</w:t>
      </w:r>
      <w:r w:rsidR="004B2C8A">
        <w:rPr>
          <w:rFonts w:asciiTheme="majorEastAsia" w:eastAsiaTheme="majorEastAsia" w:hAnsiTheme="majorEastAsia" w:hint="eastAsia"/>
          <w:sz w:val="36"/>
          <w:szCs w:val="36"/>
        </w:rPr>
        <w:t>する障害者差別解消法改正案を国会提出</w:t>
      </w:r>
      <w:r>
        <w:rPr>
          <w:rFonts w:asciiTheme="majorEastAsia" w:eastAsiaTheme="majorEastAsia" w:hAnsiTheme="majorEastAsia" w:hint="eastAsia"/>
          <w:sz w:val="36"/>
          <w:szCs w:val="36"/>
        </w:rPr>
        <w:t>。</w:t>
      </w:r>
    </w:p>
    <w:p w14:paraId="5B3D4061" w14:textId="4468E697" w:rsidR="00692EF8" w:rsidRPr="00A56ABA" w:rsidRDefault="002A4D71" w:rsidP="00EC2A1F">
      <w:pPr>
        <w:pStyle w:val="a7"/>
        <w:numPr>
          <w:ilvl w:val="0"/>
          <w:numId w:val="21"/>
        </w:numPr>
        <w:snapToGrid w:val="0"/>
        <w:spacing w:line="500" w:lineRule="exact"/>
        <w:ind w:leftChars="0"/>
        <w:rPr>
          <w:rFonts w:asciiTheme="majorEastAsia" w:eastAsiaTheme="majorEastAsia" w:hAnsiTheme="majorEastAsia"/>
          <w:sz w:val="36"/>
          <w:szCs w:val="36"/>
        </w:rPr>
      </w:pPr>
      <w:r w:rsidRPr="00EF5D96">
        <w:rPr>
          <w:rFonts w:asciiTheme="majorEastAsia" w:eastAsiaTheme="majorEastAsia" w:hAnsiTheme="majorEastAsia" w:hint="eastAsia"/>
          <w:sz w:val="36"/>
          <w:szCs w:val="36"/>
        </w:rPr>
        <w:t>高齢者障害者等用便房（バリアフリートイレ）について、「多機能トイレ」、「多目的トイレ」等ではなく、機能分散を推進し、その効果が現れるような表記等による周知、広報啓発の充実等の取組方針をとりまとめ、適正な利用を推進。</w:t>
      </w:r>
    </w:p>
    <w:p w14:paraId="4CBC2B1D" w14:textId="77777777" w:rsidR="00336D46" w:rsidRDefault="00336D46"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（農福連携）</w:t>
      </w:r>
    </w:p>
    <w:p w14:paraId="69CEDB1D" w14:textId="6BFC8CF5" w:rsidR="00336D46" w:rsidRDefault="00336D46" w:rsidP="00EC2A1F">
      <w:pPr>
        <w:pStyle w:val="a7"/>
        <w:numPr>
          <w:ilvl w:val="0"/>
          <w:numId w:val="24"/>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昨年３月</w:t>
      </w:r>
      <w:r w:rsidR="00A879E8">
        <w:rPr>
          <w:rFonts w:asciiTheme="majorEastAsia" w:eastAsiaTheme="majorEastAsia" w:hAnsiTheme="majorEastAsia" w:hint="eastAsia"/>
          <w:sz w:val="36"/>
          <w:szCs w:val="36"/>
        </w:rPr>
        <w:t>、</w:t>
      </w:r>
      <w:r>
        <w:rPr>
          <w:rFonts w:asciiTheme="majorEastAsia" w:eastAsiaTheme="majorEastAsia" w:hAnsiTheme="majorEastAsia" w:hint="eastAsia"/>
          <w:sz w:val="36"/>
          <w:szCs w:val="36"/>
        </w:rPr>
        <w:t>農福連携等応援コンソーシアムを設立し、優良事例の表彰等を実施。</w:t>
      </w:r>
    </w:p>
    <w:p w14:paraId="3FB8D0BC" w14:textId="0CC6A4BB" w:rsidR="00336D46" w:rsidRPr="0001269E" w:rsidRDefault="00336D46" w:rsidP="00EC2A1F">
      <w:pPr>
        <w:pStyle w:val="a7"/>
        <w:numPr>
          <w:ilvl w:val="0"/>
          <w:numId w:val="24"/>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農業だけでなく林業や水産業等における障害者就労のモデル事業を実施し、</w:t>
      </w:r>
      <w:r w:rsidR="00B77E3A">
        <w:rPr>
          <w:rFonts w:asciiTheme="majorEastAsia" w:eastAsiaTheme="majorEastAsia" w:hAnsiTheme="majorEastAsia" w:hint="eastAsia"/>
          <w:sz w:val="36"/>
          <w:szCs w:val="36"/>
        </w:rPr>
        <w:t>今年度中に</w:t>
      </w:r>
      <w:r>
        <w:rPr>
          <w:rFonts w:asciiTheme="majorEastAsia" w:eastAsiaTheme="majorEastAsia" w:hAnsiTheme="majorEastAsia" w:hint="eastAsia"/>
          <w:sz w:val="36"/>
          <w:szCs w:val="36"/>
        </w:rPr>
        <w:t>ガイドブックを作成</w:t>
      </w:r>
      <w:r w:rsidR="00EC132C">
        <w:rPr>
          <w:rFonts w:asciiTheme="majorEastAsia" w:eastAsiaTheme="majorEastAsia" w:hAnsiTheme="majorEastAsia" w:hint="eastAsia"/>
          <w:sz w:val="36"/>
          <w:szCs w:val="36"/>
        </w:rPr>
        <w:t>予定</w:t>
      </w:r>
      <w:r>
        <w:rPr>
          <w:rFonts w:asciiTheme="majorEastAsia" w:eastAsiaTheme="majorEastAsia" w:hAnsiTheme="majorEastAsia" w:hint="eastAsia"/>
          <w:sz w:val="36"/>
          <w:szCs w:val="36"/>
        </w:rPr>
        <w:t>。</w:t>
      </w:r>
    </w:p>
    <w:p w14:paraId="79521122" w14:textId="77777777" w:rsidR="00336D46" w:rsidRPr="00EF2319" w:rsidRDefault="00336D46" w:rsidP="00EC2A1F">
      <w:pPr>
        <w:snapToGrid w:val="0"/>
        <w:spacing w:line="500" w:lineRule="exact"/>
        <w:rPr>
          <w:rFonts w:asciiTheme="majorEastAsia" w:eastAsiaTheme="majorEastAsia" w:hAnsiTheme="majorEastAsia"/>
          <w:sz w:val="36"/>
          <w:szCs w:val="36"/>
        </w:rPr>
      </w:pPr>
    </w:p>
    <w:p w14:paraId="02483DEB" w14:textId="78AD2534" w:rsidR="00F907A2" w:rsidRPr="007665D6" w:rsidRDefault="00FF67F6" w:rsidP="00EC2A1F">
      <w:pPr>
        <w:snapToGrid w:val="0"/>
        <w:spacing w:line="500" w:lineRule="exact"/>
        <w:rPr>
          <w:rFonts w:asciiTheme="majorEastAsia" w:eastAsiaTheme="majorEastAsia" w:hAnsiTheme="majorEastAsia"/>
          <w:b/>
          <w:sz w:val="36"/>
          <w:szCs w:val="36"/>
        </w:rPr>
      </w:pPr>
      <w:r w:rsidRPr="007665D6">
        <w:rPr>
          <w:rFonts w:asciiTheme="majorEastAsia" w:eastAsiaTheme="majorEastAsia" w:hAnsiTheme="majorEastAsia" w:hint="eastAsia"/>
          <w:b/>
          <w:sz w:val="36"/>
          <w:szCs w:val="36"/>
        </w:rPr>
        <w:t>３．</w:t>
      </w:r>
      <w:r w:rsidR="00F907A2" w:rsidRPr="007665D6">
        <w:rPr>
          <w:rFonts w:asciiTheme="majorEastAsia" w:eastAsiaTheme="majorEastAsia" w:hAnsiTheme="majorEastAsia" w:hint="eastAsia"/>
          <w:b/>
          <w:sz w:val="36"/>
          <w:szCs w:val="36"/>
        </w:rPr>
        <w:t>公共交通のバリアフリー化</w:t>
      </w:r>
    </w:p>
    <w:p w14:paraId="2582AA41" w14:textId="77777777" w:rsidR="00B81F89" w:rsidRPr="007665D6" w:rsidRDefault="00B81F89" w:rsidP="00EC2A1F">
      <w:pPr>
        <w:snapToGrid w:val="0"/>
        <w:spacing w:line="200" w:lineRule="exact"/>
        <w:rPr>
          <w:rFonts w:asciiTheme="majorEastAsia" w:eastAsiaTheme="majorEastAsia" w:hAnsiTheme="majorEastAsia"/>
          <w:b/>
          <w:sz w:val="10"/>
          <w:szCs w:val="10"/>
        </w:rPr>
      </w:pPr>
    </w:p>
    <w:p w14:paraId="1CE134BF" w14:textId="77777777" w:rsidR="00336D46" w:rsidRPr="00464CA5" w:rsidRDefault="00336D46" w:rsidP="00EC2A1F">
      <w:pPr>
        <w:pStyle w:val="a7"/>
        <w:snapToGrid w:val="0"/>
        <w:spacing w:line="500" w:lineRule="exact"/>
        <w:ind w:leftChars="0" w:left="0"/>
        <w:rPr>
          <w:rFonts w:asciiTheme="majorEastAsia" w:eastAsiaTheme="majorEastAsia" w:hAnsiTheme="majorEastAsia"/>
          <w:sz w:val="36"/>
          <w:szCs w:val="36"/>
        </w:rPr>
      </w:pPr>
      <w:r w:rsidRPr="00464CA5">
        <w:rPr>
          <w:rFonts w:asciiTheme="majorEastAsia" w:eastAsiaTheme="majorEastAsia" w:hAnsiTheme="majorEastAsia" w:hint="eastAsia"/>
          <w:sz w:val="36"/>
          <w:szCs w:val="36"/>
        </w:rPr>
        <w:t>（バリアフリー法改正）</w:t>
      </w:r>
    </w:p>
    <w:p w14:paraId="06B147BA" w14:textId="6E3E010F" w:rsidR="00336D46" w:rsidRPr="00464CA5" w:rsidRDefault="00336D46" w:rsidP="00EC2A1F">
      <w:pPr>
        <w:pStyle w:val="a7"/>
        <w:numPr>
          <w:ilvl w:val="0"/>
          <w:numId w:val="37"/>
        </w:numPr>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昨年５月</w:t>
      </w:r>
      <w:r w:rsidR="00A879E8">
        <w:rPr>
          <w:rFonts w:asciiTheme="majorEastAsia" w:eastAsiaTheme="majorEastAsia" w:hAnsiTheme="majorEastAsia" w:hint="eastAsia"/>
          <w:sz w:val="36"/>
          <w:szCs w:val="36"/>
        </w:rPr>
        <w:t>、</w:t>
      </w:r>
      <w:r>
        <w:rPr>
          <w:rFonts w:asciiTheme="majorEastAsia" w:eastAsiaTheme="majorEastAsia" w:hAnsiTheme="majorEastAsia" w:hint="eastAsia"/>
          <w:sz w:val="36"/>
          <w:szCs w:val="36"/>
        </w:rPr>
        <w:t>バリアフリー法を改正。共生社会ホストタウンの取組が東京大会のレガシーになるよう、</w:t>
      </w:r>
      <w:r w:rsidR="004F1A2F">
        <w:rPr>
          <w:rFonts w:asciiTheme="majorEastAsia" w:eastAsiaTheme="majorEastAsia" w:hAnsiTheme="majorEastAsia" w:hint="eastAsia"/>
          <w:sz w:val="36"/>
          <w:szCs w:val="36"/>
        </w:rPr>
        <w:t>同法に基づく</w:t>
      </w:r>
      <w:r>
        <w:rPr>
          <w:rFonts w:asciiTheme="majorEastAsia" w:eastAsiaTheme="majorEastAsia" w:hAnsiTheme="majorEastAsia" w:hint="eastAsia"/>
          <w:sz w:val="36"/>
          <w:szCs w:val="36"/>
        </w:rPr>
        <w:t>マスタープラン・基本構想制度における心のバリアフリーの取組を強化する</w:t>
      </w:r>
      <w:r w:rsidR="00ED65DC">
        <w:rPr>
          <w:rFonts w:asciiTheme="majorEastAsia" w:eastAsiaTheme="majorEastAsia" w:hAnsiTheme="majorEastAsia" w:hint="eastAsia"/>
          <w:sz w:val="36"/>
          <w:szCs w:val="36"/>
        </w:rPr>
        <w:t>とともに</w:t>
      </w:r>
      <w:r>
        <w:rPr>
          <w:rFonts w:asciiTheme="majorEastAsia" w:eastAsiaTheme="majorEastAsia" w:hAnsiTheme="majorEastAsia" w:hint="eastAsia"/>
          <w:sz w:val="36"/>
          <w:szCs w:val="36"/>
        </w:rPr>
        <w:t>、ハード対策に加え、心のバリアフリーの観点からソフト対策を強化。［再掲］</w:t>
      </w:r>
    </w:p>
    <w:p w14:paraId="054DA37E" w14:textId="03947D69" w:rsidR="00FF67F6" w:rsidRPr="00084D64" w:rsidRDefault="00FF67F6" w:rsidP="00EC2A1F">
      <w:pPr>
        <w:pStyle w:val="a7"/>
        <w:snapToGrid w:val="0"/>
        <w:spacing w:line="500" w:lineRule="exact"/>
        <w:ind w:leftChars="0" w:left="0"/>
        <w:rPr>
          <w:rFonts w:asciiTheme="majorEastAsia" w:eastAsiaTheme="majorEastAsia" w:hAnsiTheme="majorEastAsia"/>
          <w:sz w:val="36"/>
          <w:szCs w:val="36"/>
        </w:rPr>
      </w:pPr>
      <w:r>
        <w:rPr>
          <w:rFonts w:asciiTheme="majorEastAsia" w:eastAsiaTheme="majorEastAsia" w:hAnsiTheme="majorEastAsia" w:hint="eastAsia"/>
          <w:sz w:val="36"/>
          <w:szCs w:val="36"/>
        </w:rPr>
        <w:t>（バリアフリー普及に向けた基準等の策定・改定）</w:t>
      </w:r>
    </w:p>
    <w:p w14:paraId="762B1189" w14:textId="0F1DCA2F" w:rsidR="00B52E5A" w:rsidRDefault="00B52E5A" w:rsidP="00EC2A1F">
      <w:pPr>
        <w:pStyle w:val="a7"/>
        <w:numPr>
          <w:ilvl w:val="0"/>
          <w:numId w:val="25"/>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バリアフリー法の改正を踏まえ、バリアフリー法に基づく基本方針の改正を行い、</w:t>
      </w:r>
      <w:r w:rsidRPr="00084D64">
        <w:rPr>
          <w:rFonts w:asciiTheme="majorEastAsia" w:eastAsiaTheme="majorEastAsia" w:hAnsiTheme="majorEastAsia" w:hint="eastAsia"/>
          <w:sz w:val="36"/>
          <w:szCs w:val="36"/>
        </w:rPr>
        <w:t>令和</w:t>
      </w:r>
      <w:r>
        <w:rPr>
          <w:rFonts w:asciiTheme="majorEastAsia" w:eastAsiaTheme="majorEastAsia" w:hAnsiTheme="majorEastAsia" w:hint="eastAsia"/>
          <w:sz w:val="36"/>
          <w:szCs w:val="36"/>
        </w:rPr>
        <w:t>３</w:t>
      </w:r>
      <w:r w:rsidRPr="00084D64">
        <w:rPr>
          <w:rFonts w:asciiTheme="majorEastAsia" w:eastAsiaTheme="majorEastAsia" w:hAnsiTheme="majorEastAsia" w:hint="eastAsia"/>
          <w:sz w:val="36"/>
          <w:szCs w:val="36"/>
        </w:rPr>
        <w:t>年度から</w:t>
      </w:r>
      <w:r>
        <w:rPr>
          <w:rFonts w:asciiTheme="majorEastAsia" w:eastAsiaTheme="majorEastAsia" w:hAnsiTheme="majorEastAsia" w:hint="eastAsia"/>
          <w:sz w:val="36"/>
          <w:szCs w:val="36"/>
        </w:rPr>
        <w:t>の５</w:t>
      </w:r>
      <w:r w:rsidRPr="00084D64">
        <w:rPr>
          <w:rFonts w:asciiTheme="majorEastAsia" w:eastAsiaTheme="majorEastAsia" w:hAnsiTheme="majorEastAsia" w:hint="eastAsia"/>
          <w:sz w:val="36"/>
          <w:szCs w:val="36"/>
        </w:rPr>
        <w:t>年間を目標期間とする</w:t>
      </w:r>
      <w:r w:rsidR="007A30CA">
        <w:rPr>
          <w:rFonts w:asciiTheme="majorEastAsia" w:eastAsiaTheme="majorEastAsia" w:hAnsiTheme="majorEastAsia" w:hint="eastAsia"/>
          <w:sz w:val="36"/>
          <w:szCs w:val="36"/>
        </w:rPr>
        <w:t>新しい</w:t>
      </w:r>
      <w:r w:rsidRPr="00084D64">
        <w:rPr>
          <w:rFonts w:asciiTheme="majorEastAsia" w:eastAsiaTheme="majorEastAsia" w:hAnsiTheme="majorEastAsia" w:hint="eastAsia"/>
          <w:sz w:val="36"/>
          <w:szCs w:val="36"/>
        </w:rPr>
        <w:t>バリアフリー整備目標を</w:t>
      </w:r>
      <w:r w:rsidR="00D06621">
        <w:rPr>
          <w:rFonts w:asciiTheme="majorEastAsia" w:eastAsiaTheme="majorEastAsia" w:hAnsiTheme="majorEastAsia" w:hint="eastAsia"/>
          <w:sz w:val="36"/>
          <w:szCs w:val="36"/>
        </w:rPr>
        <w:t>策定</w:t>
      </w:r>
      <w:r w:rsidRPr="00084D64">
        <w:rPr>
          <w:rFonts w:asciiTheme="majorEastAsia" w:eastAsiaTheme="majorEastAsia" w:hAnsiTheme="majorEastAsia" w:hint="eastAsia"/>
          <w:sz w:val="36"/>
          <w:szCs w:val="36"/>
        </w:rPr>
        <w:t>。</w:t>
      </w:r>
    </w:p>
    <w:p w14:paraId="1AE1AEE9" w14:textId="46DF4AB5" w:rsidR="002822C7" w:rsidRDefault="002822C7" w:rsidP="00EC2A1F">
      <w:pPr>
        <w:pStyle w:val="a7"/>
        <w:snapToGrid w:val="0"/>
        <w:spacing w:line="200" w:lineRule="exact"/>
        <w:ind w:leftChars="0" w:left="845"/>
        <w:rPr>
          <w:rFonts w:asciiTheme="majorEastAsia" w:eastAsiaTheme="majorEastAsia" w:hAnsiTheme="majorEastAsia"/>
          <w:sz w:val="10"/>
          <w:szCs w:val="10"/>
        </w:rPr>
      </w:pPr>
    </w:p>
    <w:p w14:paraId="7F41D90B" w14:textId="77777777" w:rsidR="002822C7" w:rsidRPr="00EC2A1F" w:rsidRDefault="002822C7" w:rsidP="00EC2A1F">
      <w:pPr>
        <w:pStyle w:val="a7"/>
        <w:snapToGrid w:val="0"/>
        <w:spacing w:line="200" w:lineRule="exact"/>
        <w:ind w:leftChars="0" w:left="845"/>
        <w:rPr>
          <w:rFonts w:asciiTheme="majorEastAsia" w:eastAsiaTheme="majorEastAsia" w:hAnsiTheme="majorEastAsia"/>
          <w:sz w:val="10"/>
          <w:szCs w:val="10"/>
        </w:rPr>
      </w:pPr>
    </w:p>
    <w:p w14:paraId="0E85C6DC" w14:textId="77777777" w:rsidR="00FF67F6" w:rsidRDefault="00C11AA1" w:rsidP="00EC2A1F">
      <w:pPr>
        <w:pStyle w:val="a7"/>
        <w:numPr>
          <w:ilvl w:val="0"/>
          <w:numId w:val="25"/>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これにより、</w:t>
      </w:r>
      <w:r w:rsidR="00FF67F6">
        <w:rPr>
          <w:rFonts w:asciiTheme="majorEastAsia" w:eastAsiaTheme="majorEastAsia" w:hAnsiTheme="majorEastAsia" w:hint="eastAsia"/>
          <w:sz w:val="36"/>
          <w:szCs w:val="36"/>
        </w:rPr>
        <w:t>地方部を含めた</w:t>
      </w:r>
      <w:r w:rsidR="00FF67F6" w:rsidRPr="00084D64">
        <w:rPr>
          <w:rFonts w:asciiTheme="majorEastAsia" w:eastAsiaTheme="majorEastAsia" w:hAnsiTheme="majorEastAsia" w:hint="eastAsia"/>
          <w:sz w:val="36"/>
          <w:szCs w:val="36"/>
        </w:rPr>
        <w:t>バリアフリ</w:t>
      </w:r>
      <w:r w:rsidR="00FF67F6">
        <w:rPr>
          <w:rFonts w:asciiTheme="majorEastAsia" w:eastAsiaTheme="majorEastAsia" w:hAnsiTheme="majorEastAsia" w:hint="eastAsia"/>
          <w:sz w:val="36"/>
          <w:szCs w:val="36"/>
        </w:rPr>
        <w:t>ー化の一層の推進、障害別の</w:t>
      </w:r>
      <w:r w:rsidR="00FF67F6" w:rsidRPr="00084D64">
        <w:rPr>
          <w:rFonts w:asciiTheme="majorEastAsia" w:eastAsiaTheme="majorEastAsia" w:hAnsiTheme="majorEastAsia" w:hint="eastAsia"/>
          <w:sz w:val="36"/>
          <w:szCs w:val="36"/>
        </w:rPr>
        <w:t>バリアフリーの進捗状況の見える化、心のバリアフリーの推進に留意しつつ、ハード・ソフ</w:t>
      </w:r>
      <w:r w:rsidR="00FF67F6">
        <w:rPr>
          <w:rFonts w:asciiTheme="majorEastAsia" w:eastAsiaTheme="majorEastAsia" w:hAnsiTheme="majorEastAsia" w:hint="eastAsia"/>
          <w:sz w:val="36"/>
          <w:szCs w:val="36"/>
        </w:rPr>
        <w:t>ト両面でのバリアフリー化をより一層推進</w:t>
      </w:r>
      <w:r w:rsidR="00FF67F6" w:rsidRPr="00084D64">
        <w:rPr>
          <w:rFonts w:asciiTheme="majorEastAsia" w:eastAsiaTheme="majorEastAsia" w:hAnsiTheme="majorEastAsia" w:hint="eastAsia"/>
          <w:sz w:val="36"/>
          <w:szCs w:val="36"/>
        </w:rPr>
        <w:t>。</w:t>
      </w:r>
    </w:p>
    <w:p w14:paraId="1EDABD38" w14:textId="41CE435B" w:rsidR="00EC132C" w:rsidRPr="0001269E" w:rsidRDefault="00FF67F6" w:rsidP="00EC2A1F">
      <w:pPr>
        <w:pStyle w:val="a7"/>
        <w:numPr>
          <w:ilvl w:val="0"/>
          <w:numId w:val="25"/>
        </w:numPr>
        <w:snapToGrid w:val="0"/>
        <w:spacing w:line="500" w:lineRule="exact"/>
        <w:ind w:leftChars="0"/>
        <w:rPr>
          <w:rFonts w:asciiTheme="majorEastAsia" w:eastAsiaTheme="majorEastAsia" w:hAnsiTheme="majorEastAsia"/>
          <w:sz w:val="36"/>
          <w:szCs w:val="36"/>
        </w:rPr>
      </w:pPr>
      <w:r w:rsidRPr="003352A1">
        <w:rPr>
          <w:rFonts w:asciiTheme="majorEastAsia" w:eastAsiaTheme="majorEastAsia" w:hAnsiTheme="majorEastAsia" w:hint="eastAsia"/>
          <w:sz w:val="36"/>
          <w:szCs w:val="36"/>
        </w:rPr>
        <w:t>車椅子使用者が単独乗降しやすいホームと車両の段差・隙間の目安値をとりまとめ</w:t>
      </w:r>
      <w:r w:rsidR="00EC132C">
        <w:rPr>
          <w:rFonts w:asciiTheme="majorEastAsia" w:eastAsiaTheme="majorEastAsia" w:hAnsiTheme="majorEastAsia" w:hint="eastAsia"/>
          <w:sz w:val="36"/>
          <w:szCs w:val="36"/>
        </w:rPr>
        <w:t>た</w:t>
      </w:r>
      <w:r w:rsidRPr="003352A1">
        <w:rPr>
          <w:rFonts w:asciiTheme="majorEastAsia" w:eastAsiaTheme="majorEastAsia" w:hAnsiTheme="majorEastAsia" w:hint="eastAsia"/>
          <w:sz w:val="36"/>
          <w:szCs w:val="36"/>
        </w:rPr>
        <w:t>バリアフリー整備ガイドライン</w:t>
      </w:r>
      <w:r w:rsidR="00EC132C">
        <w:rPr>
          <w:rFonts w:asciiTheme="majorEastAsia" w:eastAsiaTheme="majorEastAsia" w:hAnsiTheme="majorEastAsia" w:hint="eastAsia"/>
          <w:sz w:val="36"/>
          <w:szCs w:val="36"/>
        </w:rPr>
        <w:t>に基づき、</w:t>
      </w:r>
      <w:r w:rsidR="00EC132C" w:rsidRPr="00084D64">
        <w:rPr>
          <w:rFonts w:asciiTheme="majorEastAsia" w:eastAsiaTheme="majorEastAsia" w:hAnsiTheme="majorEastAsia" w:hint="eastAsia"/>
          <w:sz w:val="36"/>
          <w:szCs w:val="36"/>
        </w:rPr>
        <w:t>山手線内を中心に単独乗降しやすい駅を路線図上で分かりやすく示したバリアフリーマップを</w:t>
      </w:r>
      <w:r w:rsidR="00EC132C">
        <w:rPr>
          <w:rFonts w:asciiTheme="majorEastAsia" w:eastAsiaTheme="majorEastAsia" w:hAnsiTheme="majorEastAsia" w:hint="eastAsia"/>
          <w:sz w:val="36"/>
          <w:szCs w:val="36"/>
        </w:rPr>
        <w:t>昨年３月に</w:t>
      </w:r>
      <w:r w:rsidR="00EC132C" w:rsidRPr="00084D64">
        <w:rPr>
          <w:rFonts w:asciiTheme="majorEastAsia" w:eastAsiaTheme="majorEastAsia" w:hAnsiTheme="majorEastAsia" w:hint="eastAsia"/>
          <w:sz w:val="36"/>
          <w:szCs w:val="36"/>
        </w:rPr>
        <w:t>公表。</w:t>
      </w:r>
    </w:p>
    <w:p w14:paraId="5EDABEEE" w14:textId="47B2BAB1" w:rsidR="00336D46" w:rsidRPr="009E7FE0" w:rsidRDefault="00336D46" w:rsidP="00EC2A1F">
      <w:pPr>
        <w:snapToGrid w:val="0"/>
        <w:spacing w:line="500" w:lineRule="exact"/>
        <w:rPr>
          <w:rFonts w:asciiTheme="majorEastAsia" w:eastAsiaTheme="majorEastAsia" w:hAnsiTheme="majorEastAsia"/>
          <w:sz w:val="36"/>
          <w:szCs w:val="36"/>
        </w:rPr>
      </w:pPr>
      <w:r w:rsidRPr="009E7FE0">
        <w:rPr>
          <w:rFonts w:asciiTheme="majorEastAsia" w:eastAsiaTheme="majorEastAsia" w:hAnsiTheme="majorEastAsia" w:hint="eastAsia"/>
          <w:sz w:val="36"/>
          <w:szCs w:val="36"/>
        </w:rPr>
        <w:t>（鉄道駅等のバリアフリー</w:t>
      </w:r>
      <w:r w:rsidR="008D340E" w:rsidRPr="009E7FE0">
        <w:rPr>
          <w:rFonts w:asciiTheme="majorEastAsia" w:eastAsiaTheme="majorEastAsia" w:hAnsiTheme="majorEastAsia" w:hint="eastAsia"/>
          <w:sz w:val="36"/>
          <w:szCs w:val="36"/>
        </w:rPr>
        <w:t>化</w:t>
      </w:r>
      <w:r w:rsidRPr="009E7FE0">
        <w:rPr>
          <w:rFonts w:asciiTheme="majorEastAsia" w:eastAsiaTheme="majorEastAsia" w:hAnsiTheme="majorEastAsia" w:hint="eastAsia"/>
          <w:sz w:val="36"/>
          <w:szCs w:val="36"/>
        </w:rPr>
        <w:t>）</w:t>
      </w:r>
    </w:p>
    <w:p w14:paraId="08DB8848" w14:textId="4FD404EB" w:rsidR="00336D46" w:rsidRDefault="00A879E8" w:rsidP="00EC2A1F">
      <w:pPr>
        <w:pStyle w:val="a7"/>
        <w:numPr>
          <w:ilvl w:val="0"/>
          <w:numId w:val="25"/>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案内サインの改善やバリアフリーの推進等の利便性向上を目的とした</w:t>
      </w:r>
      <w:r w:rsidR="00336D46" w:rsidRPr="00084D64">
        <w:rPr>
          <w:rFonts w:asciiTheme="majorEastAsia" w:eastAsiaTheme="majorEastAsia" w:hAnsiTheme="majorEastAsia" w:hint="eastAsia"/>
          <w:sz w:val="36"/>
          <w:szCs w:val="36"/>
        </w:rPr>
        <w:t>新宿ターミナル基本ルールの理念に合わせ</w:t>
      </w:r>
      <w:r w:rsidR="00336D46" w:rsidRPr="00934520">
        <w:rPr>
          <w:rFonts w:asciiTheme="majorEastAsia" w:eastAsiaTheme="majorEastAsia" w:hAnsiTheme="majorEastAsia" w:hint="eastAsia"/>
          <w:sz w:val="36"/>
          <w:szCs w:val="36"/>
        </w:rPr>
        <w:t>、</w:t>
      </w:r>
      <w:r w:rsidR="008D340E">
        <w:rPr>
          <w:rFonts w:asciiTheme="majorEastAsia" w:eastAsiaTheme="majorEastAsia" w:hAnsiTheme="majorEastAsia" w:hint="eastAsia"/>
          <w:sz w:val="36"/>
          <w:szCs w:val="36"/>
        </w:rPr>
        <w:t>ＪＲ</w:t>
      </w:r>
      <w:r w:rsidR="00336D46" w:rsidRPr="00934520">
        <w:rPr>
          <w:rFonts w:asciiTheme="majorEastAsia" w:eastAsiaTheme="majorEastAsia" w:hAnsiTheme="majorEastAsia" w:hint="eastAsia"/>
          <w:sz w:val="36"/>
          <w:szCs w:val="36"/>
        </w:rPr>
        <w:t>新宿駅の東西自由通路</w:t>
      </w:r>
      <w:r w:rsidR="00336D46">
        <w:rPr>
          <w:rFonts w:asciiTheme="majorEastAsia" w:eastAsiaTheme="majorEastAsia" w:hAnsiTheme="majorEastAsia" w:hint="eastAsia"/>
          <w:sz w:val="36"/>
          <w:szCs w:val="36"/>
        </w:rPr>
        <w:t>の</w:t>
      </w:r>
      <w:r w:rsidR="00336D46" w:rsidRPr="00934520">
        <w:rPr>
          <w:rFonts w:asciiTheme="majorEastAsia" w:eastAsiaTheme="majorEastAsia" w:hAnsiTheme="majorEastAsia" w:hint="eastAsia"/>
          <w:sz w:val="36"/>
          <w:szCs w:val="36"/>
        </w:rPr>
        <w:t>バリアフリー等に関する整備を進め、</w:t>
      </w:r>
      <w:r w:rsidR="00336D46">
        <w:rPr>
          <w:rFonts w:asciiTheme="majorEastAsia" w:eastAsiaTheme="majorEastAsia" w:hAnsiTheme="majorEastAsia" w:hint="eastAsia"/>
          <w:sz w:val="36"/>
          <w:szCs w:val="36"/>
        </w:rPr>
        <w:t>昨年７</w:t>
      </w:r>
      <w:r w:rsidR="00336D46" w:rsidRPr="00934520">
        <w:rPr>
          <w:rFonts w:asciiTheme="majorEastAsia" w:eastAsiaTheme="majorEastAsia" w:hAnsiTheme="majorEastAsia" w:hint="eastAsia"/>
          <w:sz w:val="36"/>
          <w:szCs w:val="36"/>
        </w:rPr>
        <w:t>月に供用開始。</w:t>
      </w:r>
    </w:p>
    <w:p w14:paraId="6907E122" w14:textId="61E2D63E" w:rsidR="00336D46" w:rsidRDefault="00336D46" w:rsidP="00EC2A1F">
      <w:pPr>
        <w:pStyle w:val="a7"/>
        <w:numPr>
          <w:ilvl w:val="0"/>
          <w:numId w:val="25"/>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今年度</w:t>
      </w:r>
      <w:r w:rsidRPr="00084D64">
        <w:rPr>
          <w:rFonts w:asciiTheme="majorEastAsia" w:eastAsiaTheme="majorEastAsia" w:hAnsiTheme="majorEastAsia" w:hint="eastAsia"/>
          <w:sz w:val="36"/>
          <w:szCs w:val="36"/>
        </w:rPr>
        <w:t>まで</w:t>
      </w:r>
      <w:r>
        <w:rPr>
          <w:rFonts w:asciiTheme="majorEastAsia" w:eastAsiaTheme="majorEastAsia" w:hAnsiTheme="majorEastAsia" w:hint="eastAsia"/>
          <w:sz w:val="36"/>
          <w:szCs w:val="36"/>
        </w:rPr>
        <w:t>に</w:t>
      </w:r>
      <w:r w:rsidRPr="00084D64">
        <w:rPr>
          <w:rFonts w:asciiTheme="majorEastAsia" w:eastAsiaTheme="majorEastAsia" w:hAnsiTheme="majorEastAsia" w:hint="eastAsia"/>
          <w:sz w:val="36"/>
          <w:szCs w:val="36"/>
        </w:rPr>
        <w:t>完了を目標としている</w:t>
      </w:r>
      <w:r w:rsidR="00A879E8">
        <w:rPr>
          <w:rFonts w:asciiTheme="majorEastAsia" w:eastAsiaTheme="majorEastAsia" w:hAnsiTheme="majorEastAsia" w:hint="eastAsia"/>
          <w:sz w:val="36"/>
          <w:szCs w:val="36"/>
        </w:rPr>
        <w:t>バリアフリー法に基づく</w:t>
      </w:r>
      <w:r w:rsidRPr="00084D64">
        <w:rPr>
          <w:rFonts w:asciiTheme="majorEastAsia" w:eastAsiaTheme="majorEastAsia" w:hAnsiTheme="majorEastAsia" w:hint="eastAsia"/>
          <w:sz w:val="36"/>
          <w:szCs w:val="36"/>
        </w:rPr>
        <w:t>特定道路について、引き続き整備を推進するともに、</w:t>
      </w:r>
      <w:r>
        <w:rPr>
          <w:rFonts w:asciiTheme="majorEastAsia" w:eastAsiaTheme="majorEastAsia" w:hAnsiTheme="majorEastAsia" w:hint="eastAsia"/>
          <w:sz w:val="36"/>
          <w:szCs w:val="36"/>
        </w:rPr>
        <w:t>一昨年</w:t>
      </w:r>
      <w:r w:rsidR="008D340E">
        <w:rPr>
          <w:rFonts w:asciiTheme="majorEastAsia" w:eastAsiaTheme="majorEastAsia" w:hAnsiTheme="majorEastAsia" w:hint="eastAsia"/>
          <w:sz w:val="36"/>
          <w:szCs w:val="36"/>
        </w:rPr>
        <w:t>７</w:t>
      </w:r>
      <w:r w:rsidRPr="00084D64">
        <w:rPr>
          <w:rFonts w:asciiTheme="majorEastAsia" w:eastAsiaTheme="majorEastAsia" w:hAnsiTheme="majorEastAsia" w:hint="eastAsia"/>
          <w:sz w:val="36"/>
          <w:szCs w:val="36"/>
        </w:rPr>
        <w:t>月に追加指定した特定道路の区間も含め、</w:t>
      </w:r>
      <w:r>
        <w:rPr>
          <w:rFonts w:asciiTheme="majorEastAsia" w:eastAsiaTheme="majorEastAsia" w:hAnsiTheme="majorEastAsia" w:hint="eastAsia"/>
          <w:sz w:val="36"/>
          <w:szCs w:val="36"/>
        </w:rPr>
        <w:t>令和７</w:t>
      </w:r>
      <w:r w:rsidRPr="00084D64">
        <w:rPr>
          <w:rFonts w:asciiTheme="majorEastAsia" w:eastAsiaTheme="majorEastAsia" w:hAnsiTheme="majorEastAsia" w:hint="eastAsia"/>
          <w:sz w:val="36"/>
          <w:szCs w:val="36"/>
        </w:rPr>
        <w:t>年度末までの整備目標を</w:t>
      </w:r>
      <w:r>
        <w:rPr>
          <w:rFonts w:asciiTheme="majorEastAsia" w:eastAsiaTheme="majorEastAsia" w:hAnsiTheme="majorEastAsia" w:hint="eastAsia"/>
          <w:sz w:val="36"/>
          <w:szCs w:val="36"/>
        </w:rPr>
        <w:t>バリアフリー法に基づく基本方針において</w:t>
      </w:r>
      <w:r w:rsidRPr="00084D64">
        <w:rPr>
          <w:rFonts w:asciiTheme="majorEastAsia" w:eastAsiaTheme="majorEastAsia" w:hAnsiTheme="majorEastAsia" w:hint="eastAsia"/>
          <w:sz w:val="36"/>
          <w:szCs w:val="36"/>
        </w:rPr>
        <w:t xml:space="preserve">設定し、全国の主要鉄道駅周辺等のバリアフリー化を推進。　</w:t>
      </w:r>
    </w:p>
    <w:p w14:paraId="5641E476" w14:textId="6A56F619" w:rsidR="002822C7" w:rsidRDefault="002822C7" w:rsidP="00EC2A1F">
      <w:pPr>
        <w:pStyle w:val="a7"/>
        <w:snapToGrid w:val="0"/>
        <w:spacing w:line="200" w:lineRule="exact"/>
        <w:ind w:leftChars="0" w:left="845"/>
        <w:rPr>
          <w:rFonts w:asciiTheme="majorEastAsia" w:eastAsiaTheme="majorEastAsia" w:hAnsiTheme="majorEastAsia"/>
          <w:sz w:val="10"/>
          <w:szCs w:val="10"/>
        </w:rPr>
      </w:pPr>
    </w:p>
    <w:p w14:paraId="252C108C" w14:textId="77777777" w:rsidR="002822C7" w:rsidRPr="00EC2A1F" w:rsidRDefault="002822C7" w:rsidP="00EC2A1F">
      <w:pPr>
        <w:pStyle w:val="a7"/>
        <w:snapToGrid w:val="0"/>
        <w:spacing w:line="200" w:lineRule="exact"/>
        <w:ind w:leftChars="0" w:left="845"/>
        <w:rPr>
          <w:rFonts w:asciiTheme="majorEastAsia" w:eastAsiaTheme="majorEastAsia" w:hAnsiTheme="majorEastAsia"/>
          <w:sz w:val="10"/>
          <w:szCs w:val="10"/>
        </w:rPr>
      </w:pPr>
    </w:p>
    <w:p w14:paraId="4C41EF60" w14:textId="77777777" w:rsidR="00FF67F6" w:rsidRPr="0001269E" w:rsidRDefault="00FF67F6" w:rsidP="00EC2A1F">
      <w:pPr>
        <w:snapToGrid w:val="0"/>
        <w:spacing w:line="500" w:lineRule="exact"/>
        <w:rPr>
          <w:rFonts w:asciiTheme="majorEastAsia" w:eastAsiaTheme="majorEastAsia" w:hAnsiTheme="majorEastAsia"/>
          <w:sz w:val="36"/>
          <w:szCs w:val="36"/>
        </w:rPr>
      </w:pPr>
      <w:r w:rsidRPr="0001269E">
        <w:rPr>
          <w:rFonts w:asciiTheme="majorEastAsia" w:eastAsiaTheme="majorEastAsia" w:hAnsiTheme="majorEastAsia" w:hint="eastAsia"/>
          <w:sz w:val="36"/>
          <w:szCs w:val="36"/>
        </w:rPr>
        <w:t>（新幹線の車いすスペースの設置義務化）</w:t>
      </w:r>
    </w:p>
    <w:p w14:paraId="18890C32" w14:textId="3076706E" w:rsidR="00FF67F6" w:rsidRDefault="00A879E8" w:rsidP="00EC2A1F">
      <w:pPr>
        <w:pStyle w:val="a7"/>
        <w:numPr>
          <w:ilvl w:val="0"/>
          <w:numId w:val="35"/>
        </w:numPr>
        <w:snapToGrid w:val="0"/>
        <w:spacing w:line="500" w:lineRule="exact"/>
        <w:ind w:leftChars="0" w:left="851"/>
        <w:rPr>
          <w:rFonts w:asciiTheme="majorEastAsia" w:eastAsiaTheme="majorEastAsia" w:hAnsiTheme="majorEastAsia"/>
          <w:sz w:val="36"/>
          <w:szCs w:val="36"/>
        </w:rPr>
      </w:pPr>
      <w:r>
        <w:rPr>
          <w:rFonts w:asciiTheme="majorEastAsia" w:eastAsiaTheme="majorEastAsia" w:hAnsiTheme="majorEastAsia" w:hint="eastAsia"/>
          <w:sz w:val="36"/>
          <w:szCs w:val="36"/>
        </w:rPr>
        <w:t>公共交通移動等円滑化基準（省令）を改正し、</w:t>
      </w:r>
      <w:r w:rsidR="00FF67F6">
        <w:rPr>
          <w:rFonts w:asciiTheme="majorEastAsia" w:eastAsiaTheme="majorEastAsia" w:hAnsiTheme="majorEastAsia" w:hint="eastAsia"/>
          <w:sz w:val="36"/>
          <w:szCs w:val="36"/>
        </w:rPr>
        <w:t>新幹線における</w:t>
      </w:r>
      <w:r w:rsidR="00FF67F6" w:rsidRPr="00BF54F5">
        <w:rPr>
          <w:rFonts w:asciiTheme="majorEastAsia" w:eastAsiaTheme="majorEastAsia" w:hAnsiTheme="majorEastAsia" w:hint="eastAsia"/>
          <w:sz w:val="36"/>
          <w:szCs w:val="36"/>
        </w:rPr>
        <w:t>車椅子用フリースペースの設置を</w:t>
      </w:r>
      <w:r>
        <w:rPr>
          <w:rFonts w:asciiTheme="majorEastAsia" w:eastAsiaTheme="majorEastAsia" w:hAnsiTheme="majorEastAsia" w:hint="eastAsia"/>
          <w:sz w:val="36"/>
          <w:szCs w:val="36"/>
        </w:rPr>
        <w:t>本年７月から</w:t>
      </w:r>
      <w:r w:rsidR="00FF67F6" w:rsidRPr="00BF54F5">
        <w:rPr>
          <w:rFonts w:asciiTheme="majorEastAsia" w:eastAsiaTheme="majorEastAsia" w:hAnsiTheme="majorEastAsia" w:hint="eastAsia"/>
          <w:sz w:val="36"/>
          <w:szCs w:val="36"/>
        </w:rPr>
        <w:t>義務化</w:t>
      </w:r>
      <w:r w:rsidR="00464CA5">
        <w:rPr>
          <w:rFonts w:asciiTheme="majorEastAsia" w:eastAsiaTheme="majorEastAsia" w:hAnsiTheme="majorEastAsia" w:hint="eastAsia"/>
          <w:sz w:val="36"/>
          <w:szCs w:val="36"/>
        </w:rPr>
        <w:t>（</w:t>
      </w:r>
      <w:r w:rsidR="00FF67F6" w:rsidRPr="00BF54F5">
        <w:rPr>
          <w:rFonts w:asciiTheme="majorEastAsia" w:eastAsiaTheme="majorEastAsia" w:hAnsiTheme="majorEastAsia" w:hint="eastAsia"/>
          <w:sz w:val="36"/>
          <w:szCs w:val="36"/>
        </w:rPr>
        <w:t>東海道新幹線では</w:t>
      </w:r>
      <w:r w:rsidR="00FF67F6">
        <w:rPr>
          <w:rFonts w:asciiTheme="majorEastAsia" w:eastAsiaTheme="majorEastAsia" w:hAnsiTheme="majorEastAsia" w:hint="eastAsia"/>
          <w:sz w:val="36"/>
          <w:szCs w:val="36"/>
        </w:rPr>
        <w:t>６</w:t>
      </w:r>
      <w:r w:rsidR="00FF67F6" w:rsidRPr="00BF54F5">
        <w:rPr>
          <w:rFonts w:asciiTheme="majorEastAsia" w:eastAsiaTheme="majorEastAsia" w:hAnsiTheme="majorEastAsia" w:hint="eastAsia"/>
          <w:sz w:val="36"/>
          <w:szCs w:val="36"/>
        </w:rPr>
        <w:t>名の車椅子使用者が同時に利用可能とな</w:t>
      </w:r>
      <w:r w:rsidR="00464CA5">
        <w:rPr>
          <w:rFonts w:asciiTheme="majorEastAsia" w:eastAsiaTheme="majorEastAsia" w:hAnsiTheme="majorEastAsia" w:hint="eastAsia"/>
          <w:sz w:val="36"/>
          <w:szCs w:val="36"/>
        </w:rPr>
        <w:t>る</w:t>
      </w:r>
      <w:r w:rsidR="00336D46">
        <w:rPr>
          <w:rFonts w:asciiTheme="majorEastAsia" w:eastAsiaTheme="majorEastAsia" w:hAnsiTheme="majorEastAsia" w:hint="eastAsia"/>
          <w:sz w:val="36"/>
          <w:szCs w:val="36"/>
        </w:rPr>
        <w:t>）</w:t>
      </w:r>
      <w:r w:rsidR="00FF67F6" w:rsidRPr="00BF54F5">
        <w:rPr>
          <w:rFonts w:asciiTheme="majorEastAsia" w:eastAsiaTheme="majorEastAsia" w:hAnsiTheme="majorEastAsia" w:hint="eastAsia"/>
          <w:sz w:val="36"/>
          <w:szCs w:val="36"/>
        </w:rPr>
        <w:t>。</w:t>
      </w:r>
    </w:p>
    <w:p w14:paraId="4AC3E7E7" w14:textId="77777777" w:rsidR="003D26CA" w:rsidRDefault="003D26CA" w:rsidP="003D26CA">
      <w:pPr>
        <w:pStyle w:val="a7"/>
        <w:snapToGrid w:val="0"/>
        <w:spacing w:line="500" w:lineRule="exact"/>
        <w:ind w:leftChars="0" w:left="851"/>
        <w:rPr>
          <w:rFonts w:asciiTheme="majorEastAsia" w:eastAsiaTheme="majorEastAsia" w:hAnsiTheme="majorEastAsia" w:hint="eastAsia"/>
          <w:sz w:val="36"/>
          <w:szCs w:val="36"/>
        </w:rPr>
      </w:pPr>
    </w:p>
    <w:p w14:paraId="57A78DB2" w14:textId="77777777" w:rsidR="00FF67F6" w:rsidRPr="0001269E" w:rsidRDefault="00FF67F6" w:rsidP="00EC2A1F">
      <w:pPr>
        <w:snapToGrid w:val="0"/>
        <w:spacing w:line="500" w:lineRule="exact"/>
        <w:rPr>
          <w:rFonts w:asciiTheme="majorEastAsia" w:eastAsiaTheme="majorEastAsia" w:hAnsiTheme="majorEastAsia"/>
          <w:sz w:val="36"/>
          <w:szCs w:val="36"/>
        </w:rPr>
      </w:pPr>
      <w:r w:rsidRPr="0001269E">
        <w:rPr>
          <w:rFonts w:asciiTheme="majorEastAsia" w:eastAsiaTheme="majorEastAsia" w:hAnsiTheme="majorEastAsia" w:hint="eastAsia"/>
          <w:sz w:val="36"/>
          <w:szCs w:val="36"/>
        </w:rPr>
        <w:lastRenderedPageBreak/>
        <w:t>（ユニバーサルデザインタクシーの改善）</w:t>
      </w:r>
    </w:p>
    <w:p w14:paraId="51F3C8A5" w14:textId="551B7593" w:rsidR="00FF67F6" w:rsidRDefault="00B77E3A" w:rsidP="00EC2A1F">
      <w:pPr>
        <w:pStyle w:val="a7"/>
        <w:numPr>
          <w:ilvl w:val="0"/>
          <w:numId w:val="25"/>
        </w:numPr>
        <w:snapToGrid w:val="0"/>
        <w:spacing w:line="500" w:lineRule="exact"/>
        <w:ind w:leftChars="0"/>
        <w:rPr>
          <w:rFonts w:asciiTheme="majorEastAsia" w:eastAsiaTheme="majorEastAsia" w:hAnsiTheme="majorEastAsia"/>
          <w:sz w:val="36"/>
          <w:szCs w:val="36"/>
        </w:rPr>
      </w:pPr>
      <w:r>
        <w:rPr>
          <w:rFonts w:asciiTheme="majorEastAsia" w:eastAsiaTheme="majorEastAsia" w:hAnsiTheme="majorEastAsia" w:hint="eastAsia"/>
          <w:sz w:val="36"/>
          <w:szCs w:val="36"/>
        </w:rPr>
        <w:t>昨年３月</w:t>
      </w:r>
      <w:r w:rsidR="00C418DC">
        <w:rPr>
          <w:rFonts w:asciiTheme="majorEastAsia" w:eastAsiaTheme="majorEastAsia" w:hAnsiTheme="majorEastAsia" w:hint="eastAsia"/>
          <w:sz w:val="36"/>
          <w:szCs w:val="36"/>
        </w:rPr>
        <w:t>、</w:t>
      </w:r>
      <w:r w:rsidR="00FF67F6" w:rsidRPr="00934520">
        <w:rPr>
          <w:rFonts w:asciiTheme="majorEastAsia" w:eastAsiaTheme="majorEastAsia" w:hAnsiTheme="majorEastAsia" w:hint="eastAsia"/>
          <w:sz w:val="36"/>
          <w:szCs w:val="36"/>
        </w:rPr>
        <w:t>標準仕様ＵＤタクシー認定要領</w:t>
      </w:r>
      <w:r w:rsidR="00464CA5">
        <w:rPr>
          <w:rFonts w:asciiTheme="majorEastAsia" w:eastAsiaTheme="majorEastAsia" w:hAnsiTheme="majorEastAsia" w:hint="eastAsia"/>
          <w:sz w:val="36"/>
          <w:szCs w:val="36"/>
        </w:rPr>
        <w:t>を改正</w:t>
      </w:r>
      <w:r>
        <w:rPr>
          <w:rFonts w:asciiTheme="majorEastAsia" w:eastAsiaTheme="majorEastAsia" w:hAnsiTheme="majorEastAsia" w:hint="eastAsia"/>
          <w:sz w:val="36"/>
          <w:szCs w:val="36"/>
        </w:rPr>
        <w:t>し、ＵＤタクシーの搭載スロープの耐荷重を200</w:t>
      </w:r>
      <w:r>
        <w:rPr>
          <w:rFonts w:asciiTheme="majorEastAsia" w:eastAsiaTheme="majorEastAsia" w:hAnsiTheme="majorEastAsia"/>
          <w:sz w:val="36"/>
          <w:szCs w:val="36"/>
        </w:rPr>
        <w:t>kg</w:t>
      </w:r>
      <w:r>
        <w:rPr>
          <w:rFonts w:asciiTheme="majorEastAsia" w:eastAsiaTheme="majorEastAsia" w:hAnsiTheme="majorEastAsia" w:hint="eastAsia"/>
          <w:sz w:val="36"/>
          <w:szCs w:val="36"/>
        </w:rPr>
        <w:t>から300</w:t>
      </w:r>
      <w:r>
        <w:rPr>
          <w:rFonts w:asciiTheme="majorEastAsia" w:eastAsiaTheme="majorEastAsia" w:hAnsiTheme="majorEastAsia"/>
          <w:sz w:val="36"/>
          <w:szCs w:val="36"/>
        </w:rPr>
        <w:t>kg</w:t>
      </w:r>
      <w:r>
        <w:rPr>
          <w:rFonts w:asciiTheme="majorEastAsia" w:eastAsiaTheme="majorEastAsia" w:hAnsiTheme="majorEastAsia" w:hint="eastAsia"/>
          <w:sz w:val="36"/>
          <w:szCs w:val="36"/>
        </w:rPr>
        <w:t>に引上げ</w:t>
      </w:r>
      <w:r w:rsidR="00FF67F6" w:rsidRPr="00934520">
        <w:rPr>
          <w:rFonts w:asciiTheme="majorEastAsia" w:eastAsiaTheme="majorEastAsia" w:hAnsiTheme="majorEastAsia" w:hint="eastAsia"/>
          <w:sz w:val="36"/>
          <w:szCs w:val="36"/>
        </w:rPr>
        <w:t>。</w:t>
      </w:r>
    </w:p>
    <w:p w14:paraId="71098FE3" w14:textId="07230991" w:rsidR="00FF67F6" w:rsidRDefault="00FF67F6" w:rsidP="00EC2A1F">
      <w:pPr>
        <w:pStyle w:val="a7"/>
        <w:snapToGrid w:val="0"/>
        <w:spacing w:line="500" w:lineRule="exact"/>
        <w:ind w:leftChars="0" w:left="0"/>
        <w:rPr>
          <w:rFonts w:asciiTheme="majorEastAsia" w:eastAsiaTheme="majorEastAsia" w:hAnsiTheme="majorEastAsia"/>
          <w:sz w:val="36"/>
          <w:szCs w:val="36"/>
        </w:rPr>
      </w:pPr>
      <w:r w:rsidRPr="00336D46">
        <w:rPr>
          <w:rFonts w:asciiTheme="majorEastAsia" w:eastAsiaTheme="majorEastAsia" w:hAnsiTheme="majorEastAsia" w:hint="eastAsia"/>
          <w:sz w:val="36"/>
          <w:szCs w:val="36"/>
        </w:rPr>
        <w:t>（公共交通事業者向け接遇ガイドラインの</w:t>
      </w:r>
      <w:r w:rsidR="008D340E">
        <w:rPr>
          <w:rFonts w:asciiTheme="majorEastAsia" w:eastAsiaTheme="majorEastAsia" w:hAnsiTheme="majorEastAsia" w:hint="eastAsia"/>
          <w:sz w:val="36"/>
          <w:szCs w:val="36"/>
        </w:rPr>
        <w:t>策定</w:t>
      </w:r>
      <w:r w:rsidRPr="00336D46">
        <w:rPr>
          <w:rFonts w:asciiTheme="majorEastAsia" w:eastAsiaTheme="majorEastAsia" w:hAnsiTheme="majorEastAsia" w:hint="eastAsia"/>
          <w:sz w:val="36"/>
          <w:szCs w:val="36"/>
        </w:rPr>
        <w:t>）</w:t>
      </w:r>
    </w:p>
    <w:p w14:paraId="2E57F36A" w14:textId="4FE05E3B" w:rsidR="00F76C9C" w:rsidRDefault="00184E3D" w:rsidP="00EC2A1F">
      <w:pPr>
        <w:pStyle w:val="a7"/>
        <w:numPr>
          <w:ilvl w:val="0"/>
          <w:numId w:val="25"/>
        </w:numPr>
        <w:snapToGrid w:val="0"/>
        <w:spacing w:line="500" w:lineRule="exact"/>
        <w:ind w:leftChars="0" w:left="851"/>
        <w:rPr>
          <w:rFonts w:asciiTheme="majorEastAsia" w:eastAsiaTheme="majorEastAsia" w:hAnsiTheme="majorEastAsia"/>
          <w:sz w:val="36"/>
          <w:szCs w:val="36"/>
        </w:rPr>
      </w:pPr>
      <w:r w:rsidRPr="00F76C9C">
        <w:rPr>
          <w:rFonts w:asciiTheme="majorEastAsia" w:eastAsiaTheme="majorEastAsia" w:hAnsiTheme="majorEastAsia" w:hint="eastAsia"/>
          <w:sz w:val="36"/>
          <w:szCs w:val="36"/>
        </w:rPr>
        <w:t>本年２月</w:t>
      </w:r>
      <w:r w:rsidR="00A879E8" w:rsidRPr="00F76C9C">
        <w:rPr>
          <w:rFonts w:asciiTheme="majorEastAsia" w:eastAsiaTheme="majorEastAsia" w:hAnsiTheme="majorEastAsia" w:hint="eastAsia"/>
          <w:sz w:val="36"/>
          <w:szCs w:val="36"/>
        </w:rPr>
        <w:t>、</w:t>
      </w:r>
      <w:r w:rsidRPr="00F76C9C">
        <w:rPr>
          <w:rFonts w:asciiTheme="majorEastAsia" w:eastAsiaTheme="majorEastAsia" w:hAnsiTheme="majorEastAsia" w:hint="eastAsia"/>
          <w:sz w:val="36"/>
          <w:szCs w:val="36"/>
        </w:rPr>
        <w:t>公共</w:t>
      </w:r>
      <w:r w:rsidR="00E3634A" w:rsidRPr="00F76C9C">
        <w:rPr>
          <w:rFonts w:asciiTheme="majorEastAsia" w:eastAsiaTheme="majorEastAsia" w:hAnsiTheme="majorEastAsia" w:hint="eastAsia"/>
          <w:sz w:val="36"/>
          <w:szCs w:val="36"/>
        </w:rPr>
        <w:t>交</w:t>
      </w:r>
      <w:r w:rsidRPr="00F76C9C">
        <w:rPr>
          <w:rFonts w:asciiTheme="majorEastAsia" w:eastAsiaTheme="majorEastAsia" w:hAnsiTheme="majorEastAsia" w:hint="eastAsia"/>
          <w:sz w:val="36"/>
          <w:szCs w:val="36"/>
        </w:rPr>
        <w:t>通事業者向け</w:t>
      </w:r>
      <w:r w:rsidR="004E39D7" w:rsidRPr="00F76C9C">
        <w:rPr>
          <w:rFonts w:asciiTheme="majorEastAsia" w:eastAsiaTheme="majorEastAsia" w:hAnsiTheme="majorEastAsia" w:hint="eastAsia"/>
          <w:sz w:val="36"/>
          <w:szCs w:val="36"/>
        </w:rPr>
        <w:t>「</w:t>
      </w:r>
      <w:r w:rsidRPr="00F76C9C">
        <w:rPr>
          <w:rFonts w:asciiTheme="majorEastAsia" w:eastAsiaTheme="majorEastAsia" w:hAnsiTheme="majorEastAsia" w:hint="eastAsia"/>
          <w:sz w:val="36"/>
          <w:szCs w:val="36"/>
        </w:rPr>
        <w:t>知的・発達障害者等に対する公共交通機関の利用体験実施マニュアル</w:t>
      </w:r>
      <w:r w:rsidR="00D06621" w:rsidRPr="00F76C9C">
        <w:rPr>
          <w:rFonts w:asciiTheme="majorEastAsia" w:eastAsiaTheme="majorEastAsia" w:hAnsiTheme="majorEastAsia" w:hint="eastAsia"/>
          <w:sz w:val="36"/>
          <w:szCs w:val="36"/>
        </w:rPr>
        <w:t>（案）</w:t>
      </w:r>
      <w:r w:rsidR="004E39D7" w:rsidRPr="00F76C9C">
        <w:rPr>
          <w:rFonts w:asciiTheme="majorEastAsia" w:eastAsiaTheme="majorEastAsia" w:hAnsiTheme="majorEastAsia" w:hint="eastAsia"/>
          <w:sz w:val="36"/>
          <w:szCs w:val="36"/>
        </w:rPr>
        <w:t>」</w:t>
      </w:r>
      <w:r w:rsidR="00A31E83" w:rsidRPr="00F76C9C">
        <w:rPr>
          <w:rFonts w:asciiTheme="majorEastAsia" w:eastAsiaTheme="majorEastAsia" w:hAnsiTheme="majorEastAsia" w:hint="eastAsia"/>
          <w:sz w:val="36"/>
          <w:szCs w:val="36"/>
        </w:rPr>
        <w:t>を</w:t>
      </w:r>
      <w:r w:rsidR="00176EE2" w:rsidRPr="00F76C9C">
        <w:rPr>
          <w:rFonts w:asciiTheme="majorEastAsia" w:eastAsiaTheme="majorEastAsia" w:hAnsiTheme="majorEastAsia" w:hint="eastAsia"/>
          <w:sz w:val="36"/>
          <w:szCs w:val="36"/>
        </w:rPr>
        <w:t>策定</w:t>
      </w:r>
      <w:r w:rsidRPr="00F76C9C">
        <w:rPr>
          <w:rFonts w:asciiTheme="majorEastAsia" w:eastAsiaTheme="majorEastAsia" w:hAnsiTheme="majorEastAsia" w:hint="eastAsia"/>
          <w:sz w:val="36"/>
          <w:szCs w:val="36"/>
        </w:rPr>
        <w:t>。</w:t>
      </w:r>
    </w:p>
    <w:p w14:paraId="013DA0D7" w14:textId="264B35B4" w:rsidR="00FF0619" w:rsidRPr="00F76C9C" w:rsidRDefault="00FE132C" w:rsidP="00EC2A1F">
      <w:pPr>
        <w:pStyle w:val="a7"/>
        <w:numPr>
          <w:ilvl w:val="0"/>
          <w:numId w:val="25"/>
        </w:numPr>
        <w:snapToGrid w:val="0"/>
        <w:spacing w:line="500" w:lineRule="exact"/>
        <w:ind w:leftChars="0" w:left="851"/>
        <w:rPr>
          <w:rFonts w:asciiTheme="majorEastAsia" w:eastAsiaTheme="majorEastAsia" w:hAnsiTheme="majorEastAsia"/>
          <w:sz w:val="36"/>
          <w:szCs w:val="36"/>
        </w:rPr>
      </w:pPr>
      <w:r w:rsidRPr="00F76C9C">
        <w:rPr>
          <w:rFonts w:asciiTheme="majorEastAsia" w:eastAsiaTheme="majorEastAsia" w:hAnsiTheme="majorEastAsia" w:hint="eastAsia"/>
          <w:sz w:val="36"/>
          <w:szCs w:val="36"/>
        </w:rPr>
        <w:t>本年</w:t>
      </w:r>
      <w:r w:rsidR="00FF67F6" w:rsidRPr="00F76C9C">
        <w:rPr>
          <w:rFonts w:asciiTheme="majorEastAsia" w:eastAsiaTheme="majorEastAsia" w:hAnsiTheme="majorEastAsia" w:hint="eastAsia"/>
          <w:sz w:val="36"/>
          <w:szCs w:val="36"/>
        </w:rPr>
        <w:t>２月</w:t>
      </w:r>
      <w:r w:rsidR="00A879E8" w:rsidRPr="00F76C9C">
        <w:rPr>
          <w:rFonts w:asciiTheme="majorEastAsia" w:eastAsiaTheme="majorEastAsia" w:hAnsiTheme="majorEastAsia" w:hint="eastAsia"/>
          <w:sz w:val="36"/>
          <w:szCs w:val="36"/>
        </w:rPr>
        <w:t>、</w:t>
      </w:r>
      <w:r w:rsidR="007A266C" w:rsidRPr="00F76C9C">
        <w:rPr>
          <w:rFonts w:asciiTheme="majorEastAsia" w:eastAsiaTheme="majorEastAsia" w:hAnsiTheme="majorEastAsia" w:hint="eastAsia"/>
          <w:sz w:val="36"/>
          <w:szCs w:val="36"/>
        </w:rPr>
        <w:t>公共交通事業者向け「</w:t>
      </w:r>
      <w:r w:rsidR="00336D46" w:rsidRPr="00F76C9C">
        <w:rPr>
          <w:rFonts w:asciiTheme="majorEastAsia" w:eastAsiaTheme="majorEastAsia" w:hAnsiTheme="majorEastAsia" w:hint="eastAsia"/>
          <w:sz w:val="36"/>
          <w:szCs w:val="36"/>
        </w:rPr>
        <w:t>公共交通事業者等に向けた接遇ガイドライン（認知症の人編）</w:t>
      </w:r>
      <w:r w:rsidR="007A266C" w:rsidRPr="00F76C9C">
        <w:rPr>
          <w:rFonts w:asciiTheme="majorEastAsia" w:eastAsiaTheme="majorEastAsia" w:hAnsiTheme="majorEastAsia" w:hint="eastAsia"/>
          <w:sz w:val="36"/>
          <w:szCs w:val="36"/>
        </w:rPr>
        <w:t>」</w:t>
      </w:r>
      <w:r w:rsidR="00FF67F6" w:rsidRPr="00F76C9C">
        <w:rPr>
          <w:rFonts w:asciiTheme="majorEastAsia" w:eastAsiaTheme="majorEastAsia" w:hAnsiTheme="majorEastAsia" w:hint="eastAsia"/>
          <w:sz w:val="36"/>
          <w:szCs w:val="36"/>
        </w:rPr>
        <w:t>を</w:t>
      </w:r>
      <w:r w:rsidR="00176EE2" w:rsidRPr="00F76C9C">
        <w:rPr>
          <w:rFonts w:asciiTheme="majorEastAsia" w:eastAsiaTheme="majorEastAsia" w:hAnsiTheme="majorEastAsia" w:hint="eastAsia"/>
          <w:sz w:val="36"/>
          <w:szCs w:val="36"/>
        </w:rPr>
        <w:t>公表</w:t>
      </w:r>
      <w:r w:rsidR="00FF67F6" w:rsidRPr="00F76C9C">
        <w:rPr>
          <w:rFonts w:asciiTheme="majorEastAsia" w:eastAsiaTheme="majorEastAsia" w:hAnsiTheme="majorEastAsia" w:hint="eastAsia"/>
          <w:sz w:val="36"/>
          <w:szCs w:val="36"/>
        </w:rPr>
        <w:t>。</w:t>
      </w:r>
    </w:p>
    <w:p w14:paraId="05B39C90" w14:textId="77777777" w:rsidR="00F907A2" w:rsidRDefault="00F907A2" w:rsidP="00C75342">
      <w:pPr>
        <w:pStyle w:val="a7"/>
        <w:snapToGrid w:val="0"/>
        <w:ind w:leftChars="0" w:left="420"/>
        <w:rPr>
          <w:rFonts w:asciiTheme="majorEastAsia" w:eastAsiaTheme="majorEastAsia" w:hAnsiTheme="majorEastAsia"/>
          <w:sz w:val="36"/>
          <w:szCs w:val="36"/>
        </w:rPr>
      </w:pPr>
    </w:p>
    <w:p w14:paraId="0F5B3BAB" w14:textId="0B7E7A8B" w:rsidR="00F907A2" w:rsidRPr="007665D6" w:rsidRDefault="00FF67F6" w:rsidP="007665D6">
      <w:pPr>
        <w:snapToGrid w:val="0"/>
        <w:rPr>
          <w:rFonts w:asciiTheme="majorEastAsia" w:eastAsiaTheme="majorEastAsia" w:hAnsiTheme="majorEastAsia"/>
          <w:b/>
          <w:sz w:val="36"/>
          <w:szCs w:val="36"/>
        </w:rPr>
      </w:pPr>
      <w:r>
        <w:rPr>
          <w:rFonts w:asciiTheme="majorEastAsia" w:eastAsiaTheme="majorEastAsia" w:hAnsiTheme="majorEastAsia" w:hint="eastAsia"/>
          <w:b/>
          <w:sz w:val="36"/>
          <w:szCs w:val="36"/>
        </w:rPr>
        <w:t>４．</w:t>
      </w:r>
      <w:r w:rsidR="00D406FA">
        <w:rPr>
          <w:rFonts w:asciiTheme="majorEastAsia" w:eastAsiaTheme="majorEastAsia" w:hAnsiTheme="majorEastAsia" w:hint="eastAsia"/>
          <w:b/>
          <w:sz w:val="36"/>
          <w:szCs w:val="36"/>
        </w:rPr>
        <w:t>建築物</w:t>
      </w:r>
      <w:r w:rsidR="00F907A2" w:rsidRPr="007665D6">
        <w:rPr>
          <w:rFonts w:asciiTheme="majorEastAsia" w:eastAsiaTheme="majorEastAsia" w:hAnsiTheme="majorEastAsia" w:hint="eastAsia"/>
          <w:b/>
          <w:sz w:val="36"/>
          <w:szCs w:val="36"/>
        </w:rPr>
        <w:t>のバリアフリー化</w:t>
      </w:r>
    </w:p>
    <w:p w14:paraId="4A660903" w14:textId="77777777" w:rsidR="008341F4" w:rsidRPr="00B81F89" w:rsidRDefault="008341F4" w:rsidP="00EC2A1F">
      <w:pPr>
        <w:snapToGrid w:val="0"/>
        <w:spacing w:line="200" w:lineRule="exact"/>
        <w:rPr>
          <w:rFonts w:asciiTheme="majorEastAsia" w:eastAsiaTheme="majorEastAsia" w:hAnsiTheme="majorEastAsia"/>
          <w:sz w:val="10"/>
          <w:szCs w:val="10"/>
        </w:rPr>
      </w:pPr>
    </w:p>
    <w:p w14:paraId="2A949D14" w14:textId="77777777" w:rsidR="00FF67F6" w:rsidRPr="008F1036" w:rsidRDefault="00FF67F6"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（バリアフリー普及に向けた基準等の策定・改定）</w:t>
      </w:r>
    </w:p>
    <w:p w14:paraId="225AD691" w14:textId="5ACD2E05" w:rsidR="00FF67F6" w:rsidRPr="00084D64" w:rsidRDefault="00FF67F6" w:rsidP="00EC2A1F">
      <w:pPr>
        <w:pStyle w:val="a7"/>
        <w:numPr>
          <w:ilvl w:val="0"/>
          <w:numId w:val="26"/>
        </w:numPr>
        <w:snapToGrid w:val="0"/>
        <w:spacing w:line="500" w:lineRule="exact"/>
        <w:ind w:leftChars="203" w:left="847" w:hangingChars="117" w:hanging="421"/>
        <w:rPr>
          <w:rFonts w:asciiTheme="majorEastAsia" w:eastAsiaTheme="majorEastAsia" w:hAnsiTheme="majorEastAsia"/>
          <w:sz w:val="36"/>
          <w:szCs w:val="36"/>
        </w:rPr>
      </w:pPr>
      <w:r>
        <w:rPr>
          <w:rFonts w:asciiTheme="majorEastAsia" w:eastAsiaTheme="majorEastAsia" w:hAnsiTheme="majorEastAsia" w:hint="eastAsia"/>
          <w:sz w:val="36"/>
          <w:szCs w:val="36"/>
        </w:rPr>
        <w:t>高齢者、障害者等の円滑な移動に配慮した建築設計標準を</w:t>
      </w:r>
      <w:r w:rsidR="00FE132C">
        <w:rPr>
          <w:rFonts w:asciiTheme="majorEastAsia" w:eastAsiaTheme="majorEastAsia" w:hAnsiTheme="majorEastAsia" w:hint="eastAsia"/>
          <w:sz w:val="36"/>
          <w:szCs w:val="36"/>
        </w:rPr>
        <w:t>本年</w:t>
      </w:r>
      <w:r w:rsidRPr="00084D64">
        <w:rPr>
          <w:rFonts w:asciiTheme="majorEastAsia" w:eastAsiaTheme="majorEastAsia" w:hAnsiTheme="majorEastAsia" w:hint="eastAsia"/>
          <w:sz w:val="36"/>
          <w:szCs w:val="36"/>
        </w:rPr>
        <w:t>３月に改正し、小規模店舗内部において、入口の段差解消、扉幅の確保</w:t>
      </w:r>
      <w:r>
        <w:rPr>
          <w:rFonts w:asciiTheme="majorEastAsia" w:eastAsiaTheme="majorEastAsia" w:hAnsiTheme="majorEastAsia" w:hint="eastAsia"/>
          <w:sz w:val="36"/>
          <w:szCs w:val="36"/>
        </w:rPr>
        <w:t>、可動席の設置等のバリアフリー整備を進めるための考え方・留意点を追加。</w:t>
      </w:r>
      <w:r w:rsidRPr="00084D64">
        <w:rPr>
          <w:rFonts w:asciiTheme="majorEastAsia" w:eastAsiaTheme="majorEastAsia" w:hAnsiTheme="majorEastAsia"/>
          <w:sz w:val="36"/>
          <w:szCs w:val="36"/>
        </w:rPr>
        <w:t xml:space="preserve"> </w:t>
      </w:r>
    </w:p>
    <w:p w14:paraId="4AE74FE9" w14:textId="47D7777E" w:rsidR="00FF67F6" w:rsidRPr="008F1036" w:rsidRDefault="00FF67F6"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w:t>
      </w:r>
      <w:r w:rsidR="007A266C">
        <w:rPr>
          <w:rFonts w:asciiTheme="majorEastAsia" w:eastAsiaTheme="majorEastAsia" w:hAnsiTheme="majorEastAsia" w:hint="eastAsia"/>
          <w:sz w:val="36"/>
          <w:szCs w:val="36"/>
        </w:rPr>
        <w:t>観光施設における</w:t>
      </w:r>
      <w:r>
        <w:rPr>
          <w:rFonts w:asciiTheme="majorEastAsia" w:eastAsiaTheme="majorEastAsia" w:hAnsiTheme="majorEastAsia" w:hint="eastAsia"/>
          <w:sz w:val="36"/>
          <w:szCs w:val="36"/>
        </w:rPr>
        <w:t>心のバリアフリー認定制度の創設）</w:t>
      </w:r>
    </w:p>
    <w:p w14:paraId="26F17EE7" w14:textId="748389AB" w:rsidR="00FF67F6" w:rsidRPr="00934520" w:rsidRDefault="00FF67F6" w:rsidP="00EC2A1F">
      <w:pPr>
        <w:pStyle w:val="a7"/>
        <w:numPr>
          <w:ilvl w:val="0"/>
          <w:numId w:val="26"/>
        </w:numPr>
        <w:snapToGrid w:val="0"/>
        <w:spacing w:line="500" w:lineRule="exact"/>
        <w:ind w:leftChars="0" w:left="851" w:hanging="425"/>
        <w:rPr>
          <w:rFonts w:asciiTheme="majorEastAsia" w:eastAsiaTheme="majorEastAsia" w:hAnsiTheme="majorEastAsia"/>
          <w:sz w:val="36"/>
          <w:szCs w:val="36"/>
        </w:rPr>
      </w:pPr>
      <w:r w:rsidRPr="00934520">
        <w:rPr>
          <w:rFonts w:asciiTheme="majorEastAsia" w:eastAsiaTheme="majorEastAsia" w:hAnsiTheme="majorEastAsia" w:hint="eastAsia"/>
          <w:sz w:val="36"/>
          <w:szCs w:val="36"/>
        </w:rPr>
        <w:t>バリアフリー対応</w:t>
      </w:r>
      <w:r w:rsidR="00A17801">
        <w:rPr>
          <w:rFonts w:asciiTheme="majorEastAsia" w:eastAsiaTheme="majorEastAsia" w:hAnsiTheme="majorEastAsia" w:hint="eastAsia"/>
          <w:sz w:val="36"/>
          <w:szCs w:val="36"/>
        </w:rPr>
        <w:t>や情報発信に</w:t>
      </w:r>
      <w:r w:rsidRPr="00934520">
        <w:rPr>
          <w:rFonts w:asciiTheme="majorEastAsia" w:eastAsiaTheme="majorEastAsia" w:hAnsiTheme="majorEastAsia" w:hint="eastAsia"/>
          <w:sz w:val="36"/>
          <w:szCs w:val="36"/>
        </w:rPr>
        <w:t>積極的に</w:t>
      </w:r>
      <w:r w:rsidR="00A17801">
        <w:rPr>
          <w:rFonts w:asciiTheme="majorEastAsia" w:eastAsiaTheme="majorEastAsia" w:hAnsiTheme="majorEastAsia" w:hint="eastAsia"/>
          <w:sz w:val="36"/>
          <w:szCs w:val="36"/>
        </w:rPr>
        <w:t>取り組む姿勢のある</w:t>
      </w:r>
      <w:r w:rsidRPr="00934520">
        <w:rPr>
          <w:rFonts w:asciiTheme="majorEastAsia" w:eastAsiaTheme="majorEastAsia" w:hAnsiTheme="majorEastAsia" w:hint="eastAsia"/>
          <w:sz w:val="36"/>
          <w:szCs w:val="36"/>
        </w:rPr>
        <w:t>観光施設を対象とした</w:t>
      </w:r>
      <w:r w:rsidR="004E39D7">
        <w:rPr>
          <w:rFonts w:asciiTheme="majorEastAsia" w:eastAsiaTheme="majorEastAsia" w:hAnsiTheme="majorEastAsia" w:hint="eastAsia"/>
          <w:sz w:val="36"/>
          <w:szCs w:val="36"/>
        </w:rPr>
        <w:t>「</w:t>
      </w:r>
      <w:r w:rsidRPr="00934520">
        <w:rPr>
          <w:rFonts w:asciiTheme="majorEastAsia" w:eastAsiaTheme="majorEastAsia" w:hAnsiTheme="majorEastAsia" w:hint="eastAsia"/>
          <w:sz w:val="36"/>
          <w:szCs w:val="36"/>
        </w:rPr>
        <w:t>観光施設における心のバリアフリー認定制度</w:t>
      </w:r>
      <w:r w:rsidR="004E39D7">
        <w:rPr>
          <w:rFonts w:asciiTheme="majorEastAsia" w:eastAsiaTheme="majorEastAsia" w:hAnsiTheme="majorEastAsia" w:hint="eastAsia"/>
          <w:sz w:val="36"/>
          <w:szCs w:val="36"/>
        </w:rPr>
        <w:t>」</w:t>
      </w:r>
      <w:r w:rsidRPr="00934520">
        <w:rPr>
          <w:rFonts w:asciiTheme="majorEastAsia" w:eastAsiaTheme="majorEastAsia" w:hAnsiTheme="majorEastAsia" w:hint="eastAsia"/>
          <w:sz w:val="36"/>
          <w:szCs w:val="36"/>
        </w:rPr>
        <w:t>を</w:t>
      </w:r>
      <w:r w:rsidR="00FE132C">
        <w:rPr>
          <w:rFonts w:asciiTheme="majorEastAsia" w:eastAsiaTheme="majorEastAsia" w:hAnsiTheme="majorEastAsia" w:hint="eastAsia"/>
          <w:sz w:val="36"/>
          <w:szCs w:val="36"/>
        </w:rPr>
        <w:t>昨年</w:t>
      </w:r>
      <w:r w:rsidRPr="00934520">
        <w:rPr>
          <w:rFonts w:asciiTheme="majorEastAsia" w:eastAsiaTheme="majorEastAsia" w:hAnsiTheme="majorEastAsia"/>
          <w:sz w:val="36"/>
          <w:szCs w:val="36"/>
        </w:rPr>
        <w:t>12</w:t>
      </w:r>
      <w:r w:rsidRPr="00934520">
        <w:rPr>
          <w:rFonts w:asciiTheme="majorEastAsia" w:eastAsiaTheme="majorEastAsia" w:hAnsiTheme="majorEastAsia" w:hint="eastAsia"/>
          <w:sz w:val="36"/>
          <w:szCs w:val="36"/>
        </w:rPr>
        <w:t>月</w:t>
      </w:r>
      <w:r w:rsidR="00A17801">
        <w:rPr>
          <w:rFonts w:asciiTheme="majorEastAsia" w:eastAsiaTheme="majorEastAsia" w:hAnsiTheme="majorEastAsia" w:hint="eastAsia"/>
          <w:sz w:val="36"/>
          <w:szCs w:val="36"/>
        </w:rPr>
        <w:t>より</w:t>
      </w:r>
      <w:r w:rsidRPr="00934520">
        <w:rPr>
          <w:rFonts w:asciiTheme="majorEastAsia" w:eastAsiaTheme="majorEastAsia" w:hAnsiTheme="majorEastAsia" w:hint="eastAsia"/>
          <w:sz w:val="36"/>
          <w:szCs w:val="36"/>
        </w:rPr>
        <w:t>開始</w:t>
      </w:r>
      <w:r w:rsidR="00A879E8">
        <w:rPr>
          <w:rFonts w:asciiTheme="majorEastAsia" w:eastAsiaTheme="majorEastAsia" w:hAnsiTheme="majorEastAsia" w:hint="eastAsia"/>
          <w:sz w:val="36"/>
          <w:szCs w:val="36"/>
        </w:rPr>
        <w:t>し、本年３月に第１弾を認定</w:t>
      </w:r>
      <w:r w:rsidR="00BE3DDB">
        <w:rPr>
          <w:rFonts w:asciiTheme="majorEastAsia" w:eastAsiaTheme="majorEastAsia" w:hAnsiTheme="majorEastAsia" w:hint="eastAsia"/>
          <w:sz w:val="36"/>
          <w:szCs w:val="36"/>
        </w:rPr>
        <w:t>予定</w:t>
      </w:r>
      <w:r w:rsidRPr="00934520">
        <w:rPr>
          <w:rFonts w:asciiTheme="majorEastAsia" w:eastAsiaTheme="majorEastAsia" w:hAnsiTheme="majorEastAsia" w:hint="eastAsia"/>
          <w:sz w:val="36"/>
          <w:szCs w:val="36"/>
        </w:rPr>
        <w:t>。</w:t>
      </w:r>
    </w:p>
    <w:p w14:paraId="4FF47518" w14:textId="58D32898" w:rsidR="00FF67F6" w:rsidRPr="008F1036" w:rsidRDefault="00FF67F6"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w:t>
      </w:r>
      <w:r w:rsidR="00A17801">
        <w:rPr>
          <w:rFonts w:asciiTheme="majorEastAsia" w:eastAsiaTheme="majorEastAsia" w:hAnsiTheme="majorEastAsia" w:hint="eastAsia"/>
          <w:sz w:val="36"/>
          <w:szCs w:val="36"/>
        </w:rPr>
        <w:t>ピクトグラムの追加</w:t>
      </w:r>
      <w:r>
        <w:rPr>
          <w:rFonts w:asciiTheme="majorEastAsia" w:eastAsiaTheme="majorEastAsia" w:hAnsiTheme="majorEastAsia" w:hint="eastAsia"/>
          <w:sz w:val="36"/>
          <w:szCs w:val="36"/>
        </w:rPr>
        <w:t>）</w:t>
      </w:r>
    </w:p>
    <w:p w14:paraId="707A8289" w14:textId="7BF56CE9" w:rsidR="00FF67F6" w:rsidRDefault="00FE132C" w:rsidP="00EC2A1F">
      <w:pPr>
        <w:pStyle w:val="a7"/>
        <w:numPr>
          <w:ilvl w:val="0"/>
          <w:numId w:val="26"/>
        </w:numPr>
        <w:snapToGrid w:val="0"/>
        <w:spacing w:line="500" w:lineRule="exact"/>
        <w:ind w:leftChars="0" w:left="851"/>
        <w:rPr>
          <w:rFonts w:asciiTheme="majorEastAsia" w:eastAsiaTheme="majorEastAsia" w:hAnsiTheme="majorEastAsia"/>
          <w:sz w:val="36"/>
          <w:szCs w:val="36"/>
        </w:rPr>
      </w:pPr>
      <w:r>
        <w:rPr>
          <w:rFonts w:asciiTheme="majorEastAsia" w:eastAsiaTheme="majorEastAsia" w:hAnsiTheme="majorEastAsia" w:hint="eastAsia"/>
          <w:sz w:val="36"/>
          <w:szCs w:val="36"/>
        </w:rPr>
        <w:t>昨年</w:t>
      </w:r>
      <w:r w:rsidR="00FF67F6" w:rsidRPr="00934520">
        <w:rPr>
          <w:rFonts w:asciiTheme="majorEastAsia" w:eastAsiaTheme="majorEastAsia" w:hAnsiTheme="majorEastAsia" w:hint="eastAsia"/>
          <w:sz w:val="36"/>
          <w:szCs w:val="36"/>
        </w:rPr>
        <w:t>５月</w:t>
      </w:r>
      <w:r w:rsidR="00A879E8">
        <w:rPr>
          <w:rFonts w:asciiTheme="majorEastAsia" w:eastAsiaTheme="majorEastAsia" w:hAnsiTheme="majorEastAsia" w:hint="eastAsia"/>
          <w:sz w:val="36"/>
          <w:szCs w:val="36"/>
        </w:rPr>
        <w:t>、</w:t>
      </w:r>
      <w:r w:rsidR="00FF67F6" w:rsidRPr="00934520">
        <w:rPr>
          <w:rFonts w:asciiTheme="majorEastAsia" w:eastAsiaTheme="majorEastAsia" w:hAnsiTheme="majorEastAsia" w:hint="eastAsia"/>
          <w:sz w:val="36"/>
          <w:szCs w:val="36"/>
        </w:rPr>
        <w:t>男女共用お手洗、</w:t>
      </w:r>
      <w:r w:rsidR="003300C7">
        <w:rPr>
          <w:rFonts w:asciiTheme="majorEastAsia" w:eastAsiaTheme="majorEastAsia" w:hAnsiTheme="majorEastAsia" w:hint="eastAsia"/>
          <w:sz w:val="36"/>
          <w:szCs w:val="36"/>
        </w:rPr>
        <w:t>介助用ベッド</w:t>
      </w:r>
      <w:r w:rsidR="00250865">
        <w:rPr>
          <w:rFonts w:asciiTheme="majorEastAsia" w:eastAsiaTheme="majorEastAsia" w:hAnsiTheme="majorEastAsia" w:hint="eastAsia"/>
          <w:sz w:val="36"/>
          <w:szCs w:val="36"/>
        </w:rPr>
        <w:t>、</w:t>
      </w:r>
      <w:r w:rsidR="009E7D0D">
        <w:rPr>
          <w:rFonts w:asciiTheme="majorEastAsia" w:eastAsiaTheme="majorEastAsia" w:hAnsiTheme="majorEastAsia" w:hint="eastAsia"/>
          <w:sz w:val="36"/>
          <w:szCs w:val="36"/>
        </w:rPr>
        <w:t>授乳室（男女共用）</w:t>
      </w:r>
      <w:r w:rsidR="00FF67F6" w:rsidRPr="00934520">
        <w:rPr>
          <w:rFonts w:asciiTheme="majorEastAsia" w:eastAsiaTheme="majorEastAsia" w:hAnsiTheme="majorEastAsia" w:hint="eastAsia"/>
          <w:sz w:val="36"/>
          <w:szCs w:val="36"/>
        </w:rPr>
        <w:t>など近年の社会情勢の変化を踏まえた</w:t>
      </w:r>
      <w:r w:rsidR="00FF67F6">
        <w:rPr>
          <w:rFonts w:asciiTheme="majorEastAsia" w:eastAsiaTheme="majorEastAsia" w:hAnsiTheme="majorEastAsia" w:hint="eastAsia"/>
          <w:sz w:val="36"/>
          <w:szCs w:val="36"/>
        </w:rPr>
        <w:t>９</w:t>
      </w:r>
      <w:r w:rsidR="00FF67F6" w:rsidRPr="00934520">
        <w:rPr>
          <w:rFonts w:asciiTheme="majorEastAsia" w:eastAsiaTheme="majorEastAsia" w:hAnsiTheme="majorEastAsia" w:hint="eastAsia"/>
          <w:sz w:val="36"/>
          <w:szCs w:val="36"/>
        </w:rPr>
        <w:t>つの</w:t>
      </w:r>
      <w:r w:rsidR="009E7D0D">
        <w:rPr>
          <w:rFonts w:asciiTheme="majorEastAsia" w:eastAsiaTheme="majorEastAsia" w:hAnsiTheme="majorEastAsia" w:hint="eastAsia"/>
          <w:sz w:val="36"/>
          <w:szCs w:val="36"/>
        </w:rPr>
        <w:t>ピクトグラム</w:t>
      </w:r>
      <w:r w:rsidR="00FF67F6" w:rsidRPr="00934520">
        <w:rPr>
          <w:rFonts w:asciiTheme="majorEastAsia" w:eastAsiaTheme="majorEastAsia" w:hAnsiTheme="majorEastAsia" w:hint="eastAsia"/>
          <w:sz w:val="36"/>
          <w:szCs w:val="36"/>
        </w:rPr>
        <w:t>を</w:t>
      </w:r>
      <w:r w:rsidR="004073A7">
        <w:rPr>
          <w:rFonts w:asciiTheme="majorEastAsia" w:eastAsiaTheme="majorEastAsia" w:hAnsiTheme="majorEastAsia" w:hint="eastAsia"/>
          <w:sz w:val="36"/>
          <w:szCs w:val="36"/>
        </w:rPr>
        <w:t>JISに</w:t>
      </w:r>
      <w:r w:rsidR="00FF67F6" w:rsidRPr="00934520">
        <w:rPr>
          <w:rFonts w:asciiTheme="majorEastAsia" w:eastAsiaTheme="majorEastAsia" w:hAnsiTheme="majorEastAsia" w:hint="eastAsia"/>
          <w:sz w:val="36"/>
          <w:szCs w:val="36"/>
        </w:rPr>
        <w:t>追加。</w:t>
      </w:r>
    </w:p>
    <w:p w14:paraId="1160141E" w14:textId="77777777" w:rsidR="003D26CA" w:rsidRPr="00BF54F5" w:rsidRDefault="003D26CA" w:rsidP="003D26CA">
      <w:pPr>
        <w:pStyle w:val="a7"/>
        <w:snapToGrid w:val="0"/>
        <w:spacing w:line="500" w:lineRule="exact"/>
        <w:ind w:leftChars="0" w:left="851"/>
        <w:rPr>
          <w:rFonts w:asciiTheme="majorEastAsia" w:eastAsiaTheme="majorEastAsia" w:hAnsiTheme="majorEastAsia" w:hint="eastAsia"/>
          <w:sz w:val="36"/>
          <w:szCs w:val="36"/>
        </w:rPr>
      </w:pPr>
      <w:bookmarkStart w:id="0" w:name="_GoBack"/>
      <w:bookmarkEnd w:id="0"/>
    </w:p>
    <w:p w14:paraId="0CB3D421" w14:textId="0A895CB6" w:rsidR="002737EE" w:rsidRDefault="002737EE" w:rsidP="00EC2A1F">
      <w:pPr>
        <w:snapToGrid w:val="0"/>
        <w:spacing w:line="500" w:lineRule="exact"/>
        <w:rPr>
          <w:rFonts w:asciiTheme="majorEastAsia" w:eastAsiaTheme="majorEastAsia" w:hAnsiTheme="majorEastAsia"/>
          <w:sz w:val="36"/>
          <w:szCs w:val="36"/>
        </w:rPr>
      </w:pPr>
      <w:r w:rsidRPr="003352A1">
        <w:rPr>
          <w:rFonts w:asciiTheme="majorEastAsia" w:eastAsiaTheme="majorEastAsia" w:hAnsiTheme="majorEastAsia" w:hint="eastAsia"/>
          <w:sz w:val="36"/>
          <w:szCs w:val="36"/>
        </w:rPr>
        <w:lastRenderedPageBreak/>
        <w:t>（学校施設、設備のバリアフリー化）</w:t>
      </w:r>
    </w:p>
    <w:p w14:paraId="501F8F33" w14:textId="1ADD91D9" w:rsidR="003352A1" w:rsidRDefault="003352A1" w:rsidP="00EC2A1F">
      <w:pPr>
        <w:pStyle w:val="a7"/>
        <w:numPr>
          <w:ilvl w:val="0"/>
          <w:numId w:val="20"/>
        </w:numPr>
        <w:snapToGrid w:val="0"/>
        <w:spacing w:line="500" w:lineRule="exact"/>
        <w:ind w:leftChars="0" w:left="851"/>
        <w:rPr>
          <w:rFonts w:asciiTheme="majorEastAsia" w:eastAsiaTheme="majorEastAsia" w:hAnsiTheme="majorEastAsia"/>
          <w:sz w:val="36"/>
          <w:szCs w:val="36"/>
        </w:rPr>
      </w:pPr>
      <w:r>
        <w:rPr>
          <w:rFonts w:asciiTheme="majorEastAsia" w:eastAsiaTheme="majorEastAsia" w:hAnsiTheme="majorEastAsia" w:hint="eastAsia"/>
          <w:sz w:val="36"/>
          <w:szCs w:val="36"/>
        </w:rPr>
        <w:t>障害のある児童生徒が情報端末機器を効果的に活用できるよう、一人一人に応じた音声文字変換システム</w:t>
      </w:r>
      <w:r w:rsidR="0082618E">
        <w:rPr>
          <w:rFonts w:asciiTheme="majorEastAsia" w:eastAsiaTheme="majorEastAsia" w:hAnsiTheme="majorEastAsia" w:hint="eastAsia"/>
          <w:sz w:val="36"/>
          <w:szCs w:val="36"/>
        </w:rPr>
        <w:t>や</w:t>
      </w:r>
      <w:r w:rsidR="0082618E">
        <w:rPr>
          <w:rFonts w:asciiTheme="majorEastAsia" w:eastAsiaTheme="majorEastAsia" w:hAnsiTheme="majorEastAsia"/>
          <w:sz w:val="36"/>
          <w:szCs w:val="36"/>
        </w:rPr>
        <w:t>視線入力装置</w:t>
      </w:r>
      <w:r>
        <w:rPr>
          <w:rFonts w:asciiTheme="majorEastAsia" w:eastAsiaTheme="majorEastAsia" w:hAnsiTheme="majorEastAsia" w:hint="eastAsia"/>
          <w:sz w:val="36"/>
          <w:szCs w:val="36"/>
        </w:rPr>
        <w:t>等の入出力支援装置の整備を支援。［再掲］</w:t>
      </w:r>
    </w:p>
    <w:p w14:paraId="65868A12" w14:textId="6D8BEFB2" w:rsidR="00F76C9C" w:rsidRPr="00361E4A" w:rsidRDefault="00984D60" w:rsidP="00EC2A1F">
      <w:pPr>
        <w:pStyle w:val="a7"/>
        <w:numPr>
          <w:ilvl w:val="0"/>
          <w:numId w:val="20"/>
        </w:numPr>
        <w:snapToGrid w:val="0"/>
        <w:spacing w:line="500" w:lineRule="exact"/>
        <w:ind w:leftChars="0"/>
      </w:pPr>
      <w:r w:rsidRPr="00F76C9C">
        <w:rPr>
          <w:rFonts w:asciiTheme="majorEastAsia" w:eastAsiaTheme="majorEastAsia" w:hAnsiTheme="majorEastAsia" w:hint="eastAsia"/>
          <w:sz w:val="36"/>
          <w:szCs w:val="36"/>
        </w:rPr>
        <w:t>学校</w:t>
      </w:r>
      <w:r w:rsidR="00B271FD" w:rsidRPr="00F76C9C">
        <w:rPr>
          <w:rFonts w:asciiTheme="majorEastAsia" w:eastAsiaTheme="majorEastAsia" w:hAnsiTheme="majorEastAsia"/>
          <w:sz w:val="36"/>
          <w:szCs w:val="36"/>
        </w:rPr>
        <w:t>における</w:t>
      </w:r>
      <w:r w:rsidR="0082618E" w:rsidRPr="00F76C9C">
        <w:rPr>
          <w:rFonts w:asciiTheme="majorEastAsia" w:eastAsiaTheme="majorEastAsia" w:hAnsiTheme="majorEastAsia" w:hint="eastAsia"/>
          <w:sz w:val="36"/>
          <w:szCs w:val="36"/>
        </w:rPr>
        <w:t>障害のある人</w:t>
      </w:r>
      <w:r w:rsidR="0082618E" w:rsidRPr="00F76C9C">
        <w:rPr>
          <w:rFonts w:asciiTheme="majorEastAsia" w:eastAsiaTheme="majorEastAsia" w:hAnsiTheme="majorEastAsia"/>
          <w:sz w:val="36"/>
          <w:szCs w:val="36"/>
        </w:rPr>
        <w:t>との交流及び共同学習充実のため、</w:t>
      </w:r>
      <w:r w:rsidR="003352A1" w:rsidRPr="00F76C9C">
        <w:rPr>
          <w:rFonts w:asciiTheme="majorEastAsia" w:eastAsiaTheme="majorEastAsia" w:hAnsiTheme="majorEastAsia" w:hint="eastAsia"/>
          <w:sz w:val="36"/>
          <w:szCs w:val="36"/>
        </w:rPr>
        <w:t>全国各地で実施している</w:t>
      </w:r>
      <w:r w:rsidR="003352A1" w:rsidRPr="00F76C9C">
        <w:rPr>
          <w:rFonts w:asciiTheme="majorEastAsia" w:eastAsiaTheme="majorEastAsia" w:hAnsiTheme="majorEastAsia"/>
          <w:sz w:val="36"/>
          <w:szCs w:val="36"/>
        </w:rPr>
        <w:t>ICTの活用や外部機関との連携等の優れた事例を動画にまとめ、昨年11月に公開。［再掲］</w:t>
      </w:r>
    </w:p>
    <w:p w14:paraId="62A6744D" w14:textId="3D6BA430" w:rsidR="003352A1" w:rsidRPr="00A36EBB" w:rsidRDefault="002227FB" w:rsidP="00EC2A1F">
      <w:pPr>
        <w:pStyle w:val="a7"/>
        <w:numPr>
          <w:ilvl w:val="0"/>
          <w:numId w:val="20"/>
        </w:numPr>
        <w:snapToGrid w:val="0"/>
        <w:spacing w:line="500" w:lineRule="exact"/>
        <w:ind w:leftChars="0"/>
      </w:pPr>
      <w:r w:rsidRPr="00F76C9C">
        <w:rPr>
          <w:rFonts w:asciiTheme="majorEastAsia" w:eastAsiaTheme="majorEastAsia" w:hAnsiTheme="majorEastAsia" w:hint="eastAsia"/>
          <w:sz w:val="36"/>
          <w:szCs w:val="36"/>
        </w:rPr>
        <w:t>昨年</w:t>
      </w:r>
      <w:r w:rsidRPr="00F76C9C">
        <w:rPr>
          <w:rFonts w:asciiTheme="majorEastAsia" w:eastAsiaTheme="majorEastAsia" w:hAnsiTheme="majorEastAsia"/>
          <w:sz w:val="36"/>
          <w:szCs w:val="36"/>
        </w:rPr>
        <w:t>12月、学校施設バリアフリー化推進指針を改訂</w:t>
      </w:r>
      <w:r w:rsidR="00592BF1" w:rsidRPr="00F76C9C">
        <w:rPr>
          <w:rFonts w:asciiTheme="majorEastAsia" w:eastAsiaTheme="majorEastAsia" w:hAnsiTheme="majorEastAsia" w:hint="eastAsia"/>
          <w:sz w:val="36"/>
          <w:szCs w:val="36"/>
        </w:rPr>
        <w:t>するとともに</w:t>
      </w:r>
      <w:r w:rsidRPr="00F76C9C">
        <w:rPr>
          <w:rFonts w:asciiTheme="majorEastAsia" w:eastAsiaTheme="majorEastAsia" w:hAnsiTheme="majorEastAsia" w:hint="eastAsia"/>
          <w:sz w:val="36"/>
          <w:szCs w:val="36"/>
        </w:rPr>
        <w:t>、</w:t>
      </w:r>
      <w:r w:rsidR="00E3634A" w:rsidRPr="00F76C9C">
        <w:rPr>
          <w:rFonts w:asciiTheme="majorEastAsia" w:eastAsiaTheme="majorEastAsia" w:hAnsiTheme="majorEastAsia" w:hint="eastAsia"/>
          <w:sz w:val="36"/>
          <w:szCs w:val="36"/>
        </w:rPr>
        <w:t>公立小中学校等における</w:t>
      </w:r>
      <w:r w:rsidRPr="00F76C9C">
        <w:rPr>
          <w:rFonts w:asciiTheme="majorEastAsia" w:eastAsiaTheme="majorEastAsia" w:hAnsiTheme="majorEastAsia" w:hint="eastAsia"/>
          <w:sz w:val="36"/>
          <w:szCs w:val="36"/>
        </w:rPr>
        <w:t>令和</w:t>
      </w:r>
      <w:r w:rsidR="004F1A2F" w:rsidRPr="00F76C9C">
        <w:rPr>
          <w:rFonts w:asciiTheme="majorEastAsia" w:eastAsiaTheme="majorEastAsia" w:hAnsiTheme="majorEastAsia" w:hint="eastAsia"/>
          <w:sz w:val="36"/>
          <w:szCs w:val="36"/>
        </w:rPr>
        <w:t>７</w:t>
      </w:r>
      <w:r w:rsidRPr="00F76C9C">
        <w:rPr>
          <w:rFonts w:asciiTheme="majorEastAsia" w:eastAsiaTheme="majorEastAsia" w:hAnsiTheme="majorEastAsia" w:hint="eastAsia"/>
          <w:sz w:val="36"/>
          <w:szCs w:val="36"/>
        </w:rPr>
        <w:t>年度末までの整備目標を設定。来年度</w:t>
      </w:r>
      <w:r w:rsidR="00592BF1" w:rsidRPr="00F76C9C">
        <w:rPr>
          <w:rFonts w:asciiTheme="majorEastAsia" w:eastAsiaTheme="majorEastAsia" w:hAnsiTheme="majorEastAsia" w:hint="eastAsia"/>
          <w:sz w:val="36"/>
          <w:szCs w:val="36"/>
        </w:rPr>
        <w:t>から</w:t>
      </w:r>
      <w:r w:rsidRPr="00F76C9C">
        <w:rPr>
          <w:rFonts w:asciiTheme="majorEastAsia" w:eastAsiaTheme="majorEastAsia" w:hAnsiTheme="majorEastAsia" w:hint="eastAsia"/>
          <w:sz w:val="36"/>
          <w:szCs w:val="36"/>
        </w:rPr>
        <w:t>、公立小中学校等のバリアフリー化</w:t>
      </w:r>
      <w:r w:rsidR="00592BF1" w:rsidRPr="00F76C9C">
        <w:rPr>
          <w:rFonts w:asciiTheme="majorEastAsia" w:eastAsiaTheme="majorEastAsia" w:hAnsiTheme="majorEastAsia" w:hint="eastAsia"/>
          <w:sz w:val="36"/>
          <w:szCs w:val="36"/>
        </w:rPr>
        <w:t>工事</w:t>
      </w:r>
      <w:r w:rsidRPr="00F76C9C">
        <w:rPr>
          <w:rFonts w:asciiTheme="majorEastAsia" w:eastAsiaTheme="majorEastAsia" w:hAnsiTheme="majorEastAsia" w:hint="eastAsia"/>
          <w:sz w:val="36"/>
          <w:szCs w:val="36"/>
        </w:rPr>
        <w:t>に対する補助率を１／３から１／２に引上げ予定。</w:t>
      </w:r>
      <w:r w:rsidR="003352A1" w:rsidRPr="00F76C9C">
        <w:rPr>
          <w:rFonts w:asciiTheme="majorEastAsia" w:eastAsiaTheme="majorEastAsia" w:hAnsiTheme="majorEastAsia" w:hint="eastAsia"/>
          <w:sz w:val="36"/>
          <w:szCs w:val="36"/>
        </w:rPr>
        <w:t>［再掲］</w:t>
      </w:r>
    </w:p>
    <w:p w14:paraId="0A8F21B7" w14:textId="77777777" w:rsidR="005D1645" w:rsidRPr="00EC2A1F" w:rsidRDefault="005D1645" w:rsidP="00EC2A1F">
      <w:pPr>
        <w:snapToGrid w:val="0"/>
        <w:spacing w:line="360" w:lineRule="exact"/>
        <w:rPr>
          <w:rFonts w:asciiTheme="majorEastAsia" w:eastAsiaTheme="majorEastAsia" w:hAnsiTheme="majorEastAsia"/>
          <w:sz w:val="24"/>
          <w:szCs w:val="36"/>
        </w:rPr>
      </w:pPr>
    </w:p>
    <w:p w14:paraId="716C6EFA" w14:textId="56E32D33" w:rsidR="00F907A2" w:rsidRPr="007665D6" w:rsidRDefault="00E0084D" w:rsidP="007665D6">
      <w:pPr>
        <w:snapToGrid w:val="0"/>
        <w:rPr>
          <w:rFonts w:asciiTheme="majorEastAsia" w:eastAsiaTheme="majorEastAsia" w:hAnsiTheme="majorEastAsia"/>
          <w:b/>
          <w:sz w:val="36"/>
          <w:szCs w:val="36"/>
        </w:rPr>
      </w:pPr>
      <w:r w:rsidRPr="007665D6">
        <w:rPr>
          <w:rFonts w:asciiTheme="majorEastAsia" w:eastAsiaTheme="majorEastAsia" w:hAnsiTheme="majorEastAsia" w:hint="eastAsia"/>
          <w:b/>
          <w:sz w:val="36"/>
          <w:szCs w:val="36"/>
        </w:rPr>
        <w:t>５．</w:t>
      </w:r>
      <w:r w:rsidR="00F907A2" w:rsidRPr="007665D6">
        <w:rPr>
          <w:rFonts w:asciiTheme="majorEastAsia" w:eastAsiaTheme="majorEastAsia" w:hAnsiTheme="majorEastAsia" w:hint="eastAsia"/>
          <w:b/>
          <w:sz w:val="36"/>
          <w:szCs w:val="36"/>
        </w:rPr>
        <w:t>新型コロナウイルス感染症</w:t>
      </w:r>
      <w:r w:rsidR="00E36E98">
        <w:rPr>
          <w:rFonts w:asciiTheme="majorEastAsia" w:eastAsiaTheme="majorEastAsia" w:hAnsiTheme="majorEastAsia" w:hint="eastAsia"/>
          <w:b/>
          <w:sz w:val="36"/>
          <w:szCs w:val="36"/>
        </w:rPr>
        <w:t>対策に</w:t>
      </w:r>
      <w:r w:rsidR="00E36E98">
        <w:rPr>
          <w:rFonts w:asciiTheme="majorEastAsia" w:eastAsiaTheme="majorEastAsia" w:hAnsiTheme="majorEastAsia"/>
          <w:b/>
          <w:sz w:val="36"/>
          <w:szCs w:val="36"/>
        </w:rPr>
        <w:t>資する</w:t>
      </w:r>
      <w:r w:rsidR="00F907A2" w:rsidRPr="007665D6">
        <w:rPr>
          <w:rFonts w:asciiTheme="majorEastAsia" w:eastAsiaTheme="majorEastAsia" w:hAnsiTheme="majorEastAsia" w:hint="eastAsia"/>
          <w:b/>
          <w:sz w:val="36"/>
          <w:szCs w:val="36"/>
        </w:rPr>
        <w:t>取組</w:t>
      </w:r>
      <w:r w:rsidR="00766E91">
        <w:rPr>
          <w:rFonts w:asciiTheme="majorEastAsia" w:eastAsiaTheme="majorEastAsia" w:hAnsiTheme="majorEastAsia" w:hint="eastAsia"/>
          <w:b/>
          <w:sz w:val="36"/>
          <w:szCs w:val="36"/>
        </w:rPr>
        <w:t>等</w:t>
      </w:r>
    </w:p>
    <w:p w14:paraId="2D6D91A1" w14:textId="77777777" w:rsidR="008341F4" w:rsidRPr="00B81F89" w:rsidRDefault="008341F4" w:rsidP="00EC2A1F">
      <w:pPr>
        <w:snapToGrid w:val="0"/>
        <w:spacing w:line="160" w:lineRule="exact"/>
        <w:rPr>
          <w:rFonts w:asciiTheme="majorEastAsia" w:eastAsiaTheme="majorEastAsia" w:hAnsiTheme="majorEastAsia"/>
          <w:b/>
          <w:sz w:val="10"/>
          <w:szCs w:val="10"/>
        </w:rPr>
      </w:pPr>
    </w:p>
    <w:p w14:paraId="12931CEE" w14:textId="77777777" w:rsidR="0082618E" w:rsidRPr="00592BF1" w:rsidRDefault="0082618E" w:rsidP="00EC2A1F">
      <w:pPr>
        <w:spacing w:line="500" w:lineRule="exact"/>
        <w:rPr>
          <w:rFonts w:asciiTheme="majorEastAsia" w:eastAsiaTheme="majorEastAsia" w:hAnsiTheme="majorEastAsia"/>
          <w:sz w:val="36"/>
          <w:szCs w:val="36"/>
        </w:rPr>
      </w:pPr>
      <w:r w:rsidRPr="00B912EB">
        <w:rPr>
          <w:rFonts w:asciiTheme="majorEastAsia" w:eastAsiaTheme="majorEastAsia" w:hAnsiTheme="majorEastAsia" w:hint="eastAsia"/>
          <w:sz w:val="36"/>
          <w:szCs w:val="36"/>
        </w:rPr>
        <w:t>（東京大会の開催に向けた検討）</w:t>
      </w:r>
    </w:p>
    <w:p w14:paraId="30C998D9" w14:textId="74F500AA" w:rsidR="0082618E" w:rsidRPr="00DF1FC3" w:rsidRDefault="0082618E" w:rsidP="00EC2A1F">
      <w:pPr>
        <w:pStyle w:val="a7"/>
        <w:numPr>
          <w:ilvl w:val="1"/>
          <w:numId w:val="40"/>
        </w:numPr>
        <w:spacing w:line="500" w:lineRule="exact"/>
        <w:ind w:leftChars="0" w:left="851" w:hanging="502"/>
        <w:rPr>
          <w:rFonts w:asciiTheme="majorEastAsia" w:eastAsiaTheme="majorEastAsia" w:hAnsiTheme="majorEastAsia"/>
          <w:sz w:val="36"/>
          <w:szCs w:val="36"/>
        </w:rPr>
      </w:pPr>
      <w:r w:rsidRPr="00592BF1">
        <w:rPr>
          <w:rFonts w:asciiTheme="majorEastAsia" w:eastAsiaTheme="majorEastAsia" w:hAnsiTheme="majorEastAsia" w:hint="eastAsia"/>
          <w:sz w:val="36"/>
          <w:szCs w:val="36"/>
        </w:rPr>
        <w:t>東京</w:t>
      </w:r>
      <w:r w:rsidRPr="00DF1FC3">
        <w:rPr>
          <w:rFonts w:asciiTheme="majorEastAsia" w:eastAsiaTheme="majorEastAsia" w:hAnsiTheme="majorEastAsia" w:hint="eastAsia"/>
          <w:sz w:val="36"/>
          <w:szCs w:val="36"/>
        </w:rPr>
        <w:t>大会</w:t>
      </w:r>
      <w:r w:rsidR="008830D4">
        <w:rPr>
          <w:rFonts w:asciiTheme="majorEastAsia" w:eastAsiaTheme="majorEastAsia" w:hAnsiTheme="majorEastAsia" w:hint="eastAsia"/>
          <w:sz w:val="36"/>
          <w:szCs w:val="36"/>
        </w:rPr>
        <w:t>における新型コロナウイルス感染症対策の</w:t>
      </w:r>
      <w:r w:rsidRPr="00DF1FC3">
        <w:rPr>
          <w:rFonts w:asciiTheme="majorEastAsia" w:eastAsiaTheme="majorEastAsia" w:hAnsiTheme="majorEastAsia" w:hint="eastAsia"/>
          <w:sz w:val="36"/>
          <w:szCs w:val="36"/>
        </w:rPr>
        <w:t>ため、国、東京都、大会組織委員会</w:t>
      </w:r>
      <w:r>
        <w:rPr>
          <w:rFonts w:asciiTheme="majorEastAsia" w:eastAsiaTheme="majorEastAsia" w:hAnsiTheme="majorEastAsia" w:hint="eastAsia"/>
          <w:sz w:val="36"/>
          <w:szCs w:val="36"/>
        </w:rPr>
        <w:t>等</w:t>
      </w:r>
      <w:r w:rsidRPr="00592BF1">
        <w:rPr>
          <w:rFonts w:asciiTheme="majorEastAsia" w:eastAsiaTheme="majorEastAsia" w:hAnsiTheme="majorEastAsia" w:hint="eastAsia"/>
          <w:sz w:val="36"/>
          <w:szCs w:val="36"/>
        </w:rPr>
        <w:t>から</w:t>
      </w:r>
      <w:r>
        <w:rPr>
          <w:rFonts w:asciiTheme="majorEastAsia" w:eastAsiaTheme="majorEastAsia" w:hAnsiTheme="majorEastAsia" w:hint="eastAsia"/>
          <w:sz w:val="36"/>
          <w:szCs w:val="36"/>
        </w:rPr>
        <w:t>な</w:t>
      </w:r>
      <w:r w:rsidRPr="00592BF1">
        <w:rPr>
          <w:rFonts w:asciiTheme="majorEastAsia" w:eastAsiaTheme="majorEastAsia" w:hAnsiTheme="majorEastAsia" w:hint="eastAsia"/>
          <w:sz w:val="36"/>
          <w:szCs w:val="36"/>
        </w:rPr>
        <w:t>るコロナ対策調整会議を設置し、日本パラリンピック</w:t>
      </w:r>
      <w:r w:rsidRPr="00B912EB">
        <w:rPr>
          <w:rFonts w:asciiTheme="majorEastAsia" w:eastAsiaTheme="majorEastAsia" w:hAnsiTheme="majorEastAsia"/>
          <w:sz w:val="36"/>
          <w:szCs w:val="36"/>
        </w:rPr>
        <w:t>委員会</w:t>
      </w:r>
      <w:r>
        <w:rPr>
          <w:rFonts w:asciiTheme="majorEastAsia" w:eastAsiaTheme="majorEastAsia" w:hAnsiTheme="majorEastAsia" w:hint="eastAsia"/>
          <w:sz w:val="36"/>
          <w:szCs w:val="36"/>
        </w:rPr>
        <w:t>（ＪＰＣ）</w:t>
      </w:r>
      <w:r w:rsidRPr="00DF1FC3">
        <w:rPr>
          <w:rFonts w:asciiTheme="majorEastAsia" w:eastAsiaTheme="majorEastAsia" w:hAnsiTheme="majorEastAsia" w:hint="eastAsia"/>
          <w:sz w:val="36"/>
          <w:szCs w:val="36"/>
        </w:rPr>
        <w:t>も参画。</w:t>
      </w:r>
    </w:p>
    <w:p w14:paraId="40F99420" w14:textId="762776A9" w:rsidR="0082618E" w:rsidRPr="00DF1FC3" w:rsidRDefault="0082618E" w:rsidP="00EC2A1F">
      <w:pPr>
        <w:pStyle w:val="a7"/>
        <w:numPr>
          <w:ilvl w:val="1"/>
          <w:numId w:val="40"/>
        </w:numPr>
        <w:spacing w:line="500" w:lineRule="exact"/>
        <w:ind w:leftChars="0" w:left="851" w:hanging="502"/>
        <w:rPr>
          <w:rFonts w:asciiTheme="majorEastAsia" w:eastAsiaTheme="majorEastAsia" w:hAnsiTheme="majorEastAsia"/>
          <w:sz w:val="36"/>
          <w:szCs w:val="36"/>
        </w:rPr>
      </w:pPr>
      <w:r w:rsidRPr="00DF1FC3">
        <w:rPr>
          <w:rFonts w:asciiTheme="majorEastAsia" w:eastAsiaTheme="majorEastAsia" w:hAnsiTheme="majorEastAsia" w:hint="eastAsia"/>
          <w:sz w:val="36"/>
          <w:szCs w:val="36"/>
        </w:rPr>
        <w:t>昨年１２月、</w:t>
      </w:r>
      <w:r w:rsidR="008830D4">
        <w:rPr>
          <w:rFonts w:asciiTheme="majorEastAsia" w:eastAsiaTheme="majorEastAsia" w:hAnsiTheme="majorEastAsia" w:hint="eastAsia"/>
          <w:sz w:val="36"/>
          <w:szCs w:val="36"/>
        </w:rPr>
        <w:t>コロナ</w:t>
      </w:r>
      <w:r w:rsidR="008830D4">
        <w:rPr>
          <w:rFonts w:asciiTheme="majorEastAsia" w:eastAsiaTheme="majorEastAsia" w:hAnsiTheme="majorEastAsia"/>
          <w:sz w:val="36"/>
          <w:szCs w:val="36"/>
        </w:rPr>
        <w:t>対策調整会議の中間整理</w:t>
      </w:r>
      <w:r w:rsidR="00547FEA">
        <w:rPr>
          <w:rFonts w:asciiTheme="majorEastAsia" w:eastAsiaTheme="majorEastAsia" w:hAnsiTheme="majorEastAsia" w:cs="ＭＳ ゴシック" w:hint="eastAsia"/>
          <w:sz w:val="36"/>
          <w:szCs w:val="36"/>
        </w:rPr>
        <w:t>に</w:t>
      </w:r>
      <w:r w:rsidR="00547FEA">
        <w:rPr>
          <w:rFonts w:asciiTheme="majorEastAsia" w:eastAsiaTheme="majorEastAsia" w:hAnsiTheme="majorEastAsia" w:cs="ＭＳ ゴシック"/>
          <w:sz w:val="36"/>
          <w:szCs w:val="36"/>
        </w:rPr>
        <w:t>おいて</w:t>
      </w:r>
      <w:r w:rsidR="00547FEA">
        <w:rPr>
          <w:rFonts w:asciiTheme="majorEastAsia" w:eastAsiaTheme="majorEastAsia" w:hAnsiTheme="majorEastAsia" w:cs="ＭＳ ゴシック" w:hint="eastAsia"/>
          <w:sz w:val="36"/>
          <w:szCs w:val="36"/>
        </w:rPr>
        <w:t>、パラアスリート</w:t>
      </w:r>
      <w:r w:rsidR="008830D4">
        <w:rPr>
          <w:rFonts w:asciiTheme="majorEastAsia" w:eastAsiaTheme="majorEastAsia" w:hAnsiTheme="majorEastAsia" w:cs="ＭＳ ゴシック" w:hint="eastAsia"/>
          <w:sz w:val="36"/>
          <w:szCs w:val="36"/>
        </w:rPr>
        <w:t>の感染防止策を</w:t>
      </w:r>
      <w:r w:rsidR="00547FEA">
        <w:rPr>
          <w:rFonts w:asciiTheme="majorEastAsia" w:eastAsiaTheme="majorEastAsia" w:hAnsiTheme="majorEastAsia" w:cs="ＭＳ ゴシック" w:hint="eastAsia"/>
          <w:sz w:val="36"/>
          <w:szCs w:val="36"/>
        </w:rPr>
        <w:t>とりまとめるとともに</w:t>
      </w:r>
      <w:r w:rsidRPr="00DF1FC3">
        <w:rPr>
          <w:rFonts w:asciiTheme="majorEastAsia" w:eastAsiaTheme="majorEastAsia" w:hAnsiTheme="majorEastAsia" w:cs="ＭＳ ゴシック" w:hint="eastAsia"/>
          <w:sz w:val="36"/>
          <w:szCs w:val="36"/>
        </w:rPr>
        <w:t>、介助者等のスタッフ等による感染</w:t>
      </w:r>
      <w:r>
        <w:rPr>
          <w:rFonts w:asciiTheme="majorEastAsia" w:eastAsiaTheme="majorEastAsia" w:hAnsiTheme="majorEastAsia" w:cs="ＭＳ ゴシック" w:hint="eastAsia"/>
          <w:sz w:val="36"/>
          <w:szCs w:val="36"/>
        </w:rPr>
        <w:t>防止</w:t>
      </w:r>
      <w:r w:rsidRPr="00DF1FC3">
        <w:rPr>
          <w:rFonts w:asciiTheme="majorEastAsia" w:eastAsiaTheme="majorEastAsia" w:hAnsiTheme="majorEastAsia" w:cs="ＭＳ ゴシック" w:hint="eastAsia"/>
          <w:sz w:val="36"/>
          <w:szCs w:val="36"/>
        </w:rPr>
        <w:t>の</w:t>
      </w:r>
      <w:r w:rsidRPr="00DF1FC3">
        <w:rPr>
          <w:rFonts w:asciiTheme="majorEastAsia" w:eastAsiaTheme="majorEastAsia" w:hAnsiTheme="majorEastAsia" w:cs="Microsoft JhengHei" w:hint="eastAsia"/>
          <w:sz w:val="36"/>
          <w:szCs w:val="36"/>
        </w:rPr>
        <w:t>支援</w:t>
      </w:r>
      <w:r w:rsidR="00547FEA">
        <w:rPr>
          <w:rFonts w:asciiTheme="majorEastAsia" w:eastAsiaTheme="majorEastAsia" w:hAnsiTheme="majorEastAsia" w:cs="ＭＳ ゴシック" w:hint="eastAsia"/>
          <w:sz w:val="36"/>
          <w:szCs w:val="36"/>
        </w:rPr>
        <w:t>の際のガイドラインを策定する等の対策</w:t>
      </w:r>
      <w:r w:rsidR="008830D4">
        <w:rPr>
          <w:rFonts w:asciiTheme="majorEastAsia" w:eastAsiaTheme="majorEastAsia" w:hAnsiTheme="majorEastAsia" w:cs="ＭＳ ゴシック" w:hint="eastAsia"/>
          <w:sz w:val="36"/>
          <w:szCs w:val="36"/>
        </w:rPr>
        <w:t>を</w:t>
      </w:r>
      <w:r w:rsidRPr="00DF1FC3">
        <w:rPr>
          <w:rFonts w:asciiTheme="majorEastAsia" w:eastAsiaTheme="majorEastAsia" w:hAnsiTheme="majorEastAsia" w:cs="ＭＳ ゴシック" w:hint="eastAsia"/>
          <w:sz w:val="36"/>
          <w:szCs w:val="36"/>
        </w:rPr>
        <w:t>整理</w:t>
      </w:r>
      <w:r w:rsidRPr="00DF1FC3">
        <w:rPr>
          <w:rFonts w:asciiTheme="majorEastAsia" w:eastAsiaTheme="majorEastAsia" w:hAnsiTheme="majorEastAsia" w:hint="eastAsia"/>
          <w:sz w:val="36"/>
          <w:szCs w:val="36"/>
        </w:rPr>
        <w:t>。</w:t>
      </w:r>
    </w:p>
    <w:p w14:paraId="4930C6A5" w14:textId="1F229EC8" w:rsidR="0010356F" w:rsidRPr="00F74D2D" w:rsidRDefault="00F907A2" w:rsidP="00EC2A1F">
      <w:pPr>
        <w:snapToGrid w:val="0"/>
        <w:spacing w:line="500" w:lineRule="exact"/>
        <w:rPr>
          <w:rFonts w:asciiTheme="majorEastAsia" w:eastAsiaTheme="majorEastAsia" w:hAnsiTheme="majorEastAsia"/>
          <w:sz w:val="36"/>
          <w:szCs w:val="36"/>
        </w:rPr>
      </w:pPr>
      <w:r w:rsidRPr="00F74D2D">
        <w:rPr>
          <w:rFonts w:asciiTheme="majorEastAsia" w:eastAsiaTheme="majorEastAsia" w:hAnsiTheme="majorEastAsia" w:hint="eastAsia"/>
          <w:sz w:val="36"/>
          <w:szCs w:val="36"/>
        </w:rPr>
        <w:t>（</w:t>
      </w:r>
      <w:r w:rsidR="007A266C" w:rsidRPr="00F74D2D">
        <w:rPr>
          <w:rFonts w:asciiTheme="majorEastAsia" w:eastAsiaTheme="majorEastAsia" w:hAnsiTheme="majorEastAsia" w:hint="eastAsia"/>
          <w:sz w:val="36"/>
          <w:szCs w:val="36"/>
        </w:rPr>
        <w:t>社会</w:t>
      </w:r>
      <w:r w:rsidR="00B9366D" w:rsidRPr="00F74D2D">
        <w:rPr>
          <w:rFonts w:asciiTheme="majorEastAsia" w:eastAsiaTheme="majorEastAsia" w:hAnsiTheme="majorEastAsia" w:hint="eastAsia"/>
          <w:sz w:val="36"/>
          <w:szCs w:val="36"/>
        </w:rPr>
        <w:t>参画</w:t>
      </w:r>
      <w:r w:rsidRPr="00F74D2D">
        <w:rPr>
          <w:rFonts w:asciiTheme="majorEastAsia" w:eastAsiaTheme="majorEastAsia" w:hAnsiTheme="majorEastAsia" w:hint="eastAsia"/>
          <w:sz w:val="36"/>
          <w:szCs w:val="36"/>
        </w:rPr>
        <w:t>機会の拡大）</w:t>
      </w:r>
    </w:p>
    <w:p w14:paraId="316E149D" w14:textId="67284E3E" w:rsidR="002227FB" w:rsidRPr="00EF2319" w:rsidRDefault="002227FB" w:rsidP="00EC2A1F">
      <w:pPr>
        <w:pStyle w:val="a7"/>
        <w:numPr>
          <w:ilvl w:val="0"/>
          <w:numId w:val="21"/>
        </w:numPr>
        <w:snapToGrid w:val="0"/>
        <w:spacing w:line="500" w:lineRule="exact"/>
        <w:ind w:leftChars="0" w:left="851" w:hanging="491"/>
        <w:rPr>
          <w:rFonts w:asciiTheme="majorEastAsia" w:eastAsiaTheme="majorEastAsia" w:hAnsiTheme="majorEastAsia"/>
          <w:sz w:val="36"/>
          <w:szCs w:val="36"/>
        </w:rPr>
      </w:pPr>
      <w:r>
        <w:rPr>
          <w:rFonts w:asciiTheme="majorEastAsia" w:eastAsiaTheme="majorEastAsia" w:hAnsiTheme="majorEastAsia" w:hint="eastAsia"/>
          <w:sz w:val="36"/>
          <w:szCs w:val="36"/>
        </w:rPr>
        <w:t>オンラインによるパラアスリート派遣やパラアスリートのメッセージ動画の配信等、新しい生活様式に対応したオリパラ教育を実施。</w:t>
      </w:r>
    </w:p>
    <w:p w14:paraId="11FBAB23" w14:textId="5509E4BF" w:rsidR="00B74E6E" w:rsidRDefault="00A95F67" w:rsidP="00EC2A1F">
      <w:pPr>
        <w:pStyle w:val="a7"/>
        <w:numPr>
          <w:ilvl w:val="0"/>
          <w:numId w:val="21"/>
        </w:numPr>
        <w:snapToGrid w:val="0"/>
        <w:spacing w:line="500" w:lineRule="exact"/>
        <w:ind w:leftChars="0" w:left="851" w:hanging="491"/>
        <w:rPr>
          <w:rFonts w:asciiTheme="majorEastAsia" w:eastAsiaTheme="majorEastAsia" w:hAnsiTheme="majorEastAsia"/>
          <w:sz w:val="36"/>
          <w:szCs w:val="36"/>
        </w:rPr>
      </w:pPr>
      <w:r w:rsidRPr="00B81F89">
        <w:rPr>
          <w:rFonts w:asciiTheme="majorEastAsia" w:eastAsiaTheme="majorEastAsia" w:hAnsiTheme="majorEastAsia" w:hint="eastAsia"/>
          <w:sz w:val="36"/>
          <w:szCs w:val="36"/>
        </w:rPr>
        <w:lastRenderedPageBreak/>
        <w:t>新しい生活様式を踏まえた、インターネット等を活用した障害者スポーツ大会の開催、外出・移動等を伴わない形でのスポーツへの参画等に係るモデル創出に向けた取組を</w:t>
      </w:r>
      <w:r w:rsidR="002227FB">
        <w:rPr>
          <w:rFonts w:asciiTheme="majorEastAsia" w:eastAsiaTheme="majorEastAsia" w:hAnsiTheme="majorEastAsia" w:hint="eastAsia"/>
          <w:sz w:val="36"/>
          <w:szCs w:val="36"/>
        </w:rPr>
        <w:t>来年度</w:t>
      </w:r>
      <w:r w:rsidR="008D1079">
        <w:rPr>
          <w:rFonts w:asciiTheme="majorEastAsia" w:eastAsiaTheme="majorEastAsia" w:hAnsiTheme="majorEastAsia" w:hint="eastAsia"/>
          <w:sz w:val="36"/>
          <w:szCs w:val="36"/>
        </w:rPr>
        <w:t>実施</w:t>
      </w:r>
      <w:r w:rsidRPr="00B81F89">
        <w:rPr>
          <w:rFonts w:asciiTheme="majorEastAsia" w:eastAsiaTheme="majorEastAsia" w:hAnsiTheme="majorEastAsia" w:hint="eastAsia"/>
          <w:sz w:val="36"/>
          <w:szCs w:val="36"/>
        </w:rPr>
        <w:t>予定。</w:t>
      </w:r>
    </w:p>
    <w:p w14:paraId="69249821" w14:textId="05865FAD" w:rsidR="00E3634A" w:rsidRPr="00E3634A" w:rsidRDefault="00E3634A" w:rsidP="00EC2A1F">
      <w:pPr>
        <w:pStyle w:val="a7"/>
        <w:numPr>
          <w:ilvl w:val="0"/>
          <w:numId w:val="21"/>
        </w:numPr>
        <w:snapToGrid w:val="0"/>
        <w:spacing w:line="500" w:lineRule="exact"/>
        <w:ind w:leftChars="0" w:left="851" w:hanging="491"/>
        <w:rPr>
          <w:rFonts w:asciiTheme="majorEastAsia" w:eastAsiaTheme="majorEastAsia" w:hAnsiTheme="majorEastAsia"/>
          <w:sz w:val="36"/>
          <w:szCs w:val="36"/>
        </w:rPr>
      </w:pPr>
      <w:r>
        <w:rPr>
          <w:rFonts w:asciiTheme="majorEastAsia" w:eastAsiaTheme="majorEastAsia" w:hAnsiTheme="majorEastAsia" w:hint="eastAsia"/>
          <w:sz w:val="36"/>
          <w:szCs w:val="36"/>
        </w:rPr>
        <w:t>テレワークを活用することで障害者の就業機会拡大を図るため、「都市部と地方をつなぐ　障害者テレワーク事例集」を作成し周知。</w:t>
      </w:r>
    </w:p>
    <w:p w14:paraId="2EE9B868" w14:textId="2B17E4C2" w:rsidR="008D1079" w:rsidRDefault="007A266C" w:rsidP="00EC2A1F">
      <w:pPr>
        <w:pStyle w:val="a7"/>
        <w:numPr>
          <w:ilvl w:val="0"/>
          <w:numId w:val="21"/>
        </w:numPr>
        <w:snapToGrid w:val="0"/>
        <w:spacing w:line="500" w:lineRule="exact"/>
        <w:ind w:leftChars="0" w:left="851" w:hanging="491"/>
        <w:rPr>
          <w:rFonts w:asciiTheme="majorEastAsia" w:eastAsiaTheme="majorEastAsia" w:hAnsiTheme="majorEastAsia"/>
          <w:sz w:val="36"/>
          <w:szCs w:val="36"/>
        </w:rPr>
      </w:pPr>
      <w:r>
        <w:rPr>
          <w:rFonts w:asciiTheme="majorEastAsia" w:eastAsiaTheme="majorEastAsia" w:hAnsiTheme="majorEastAsia" w:hint="eastAsia"/>
          <w:sz w:val="36"/>
          <w:szCs w:val="36"/>
        </w:rPr>
        <w:t>政府の各種審議会等において、</w:t>
      </w:r>
      <w:r w:rsidR="00893E5F">
        <w:rPr>
          <w:rFonts w:asciiTheme="majorEastAsia" w:eastAsiaTheme="majorEastAsia" w:hAnsiTheme="majorEastAsia" w:hint="eastAsia"/>
          <w:sz w:val="36"/>
          <w:szCs w:val="36"/>
        </w:rPr>
        <w:t>オンライン</w:t>
      </w:r>
      <w:r w:rsidR="008D1079">
        <w:rPr>
          <w:rFonts w:asciiTheme="majorEastAsia" w:eastAsiaTheme="majorEastAsia" w:hAnsiTheme="majorEastAsia" w:hint="eastAsia"/>
          <w:sz w:val="36"/>
          <w:szCs w:val="36"/>
        </w:rPr>
        <w:t>会議等を推進。</w:t>
      </w:r>
      <w:r w:rsidR="00882261">
        <w:rPr>
          <w:rFonts w:asciiTheme="majorEastAsia" w:eastAsiaTheme="majorEastAsia" w:hAnsiTheme="majorEastAsia" w:hint="eastAsia"/>
          <w:sz w:val="36"/>
          <w:szCs w:val="36"/>
        </w:rPr>
        <w:t>手話通訳のリアルタイム配信や同時字幕技術等</w:t>
      </w:r>
      <w:r w:rsidR="008D1079">
        <w:rPr>
          <w:rFonts w:asciiTheme="majorEastAsia" w:eastAsiaTheme="majorEastAsia" w:hAnsiTheme="majorEastAsia" w:hint="eastAsia"/>
          <w:sz w:val="36"/>
          <w:szCs w:val="36"/>
        </w:rPr>
        <w:t>を活用。</w:t>
      </w:r>
    </w:p>
    <w:p w14:paraId="512157EB" w14:textId="2C777FF1" w:rsidR="00F76C9C" w:rsidRDefault="002227FB" w:rsidP="00EC2A1F">
      <w:pPr>
        <w:snapToGrid w:val="0"/>
        <w:spacing w:line="500" w:lineRule="exact"/>
        <w:rPr>
          <w:rFonts w:asciiTheme="majorEastAsia" w:eastAsiaTheme="majorEastAsia" w:hAnsiTheme="majorEastAsia"/>
          <w:sz w:val="36"/>
          <w:szCs w:val="36"/>
        </w:rPr>
      </w:pPr>
      <w:r>
        <w:rPr>
          <w:rFonts w:asciiTheme="majorEastAsia" w:eastAsiaTheme="majorEastAsia" w:hAnsiTheme="majorEastAsia" w:hint="eastAsia"/>
          <w:sz w:val="36"/>
          <w:szCs w:val="36"/>
        </w:rPr>
        <w:t>（旅客施設における取組）</w:t>
      </w:r>
    </w:p>
    <w:p w14:paraId="422024B5" w14:textId="6953DBBA" w:rsidR="00E36E98" w:rsidRPr="00361E4A" w:rsidRDefault="002227FB" w:rsidP="00EC2A1F">
      <w:pPr>
        <w:pStyle w:val="a7"/>
        <w:numPr>
          <w:ilvl w:val="0"/>
          <w:numId w:val="41"/>
        </w:numPr>
        <w:snapToGrid w:val="0"/>
        <w:spacing w:line="500" w:lineRule="exact"/>
        <w:ind w:leftChars="0" w:left="851"/>
        <w:rPr>
          <w:rFonts w:asciiTheme="majorEastAsia" w:eastAsiaTheme="majorEastAsia" w:hAnsiTheme="majorEastAsia"/>
          <w:sz w:val="36"/>
          <w:szCs w:val="36"/>
        </w:rPr>
      </w:pPr>
      <w:r w:rsidRPr="00361E4A">
        <w:rPr>
          <w:rFonts w:asciiTheme="majorEastAsia" w:eastAsiaTheme="majorEastAsia" w:hAnsiTheme="majorEastAsia" w:hint="eastAsia"/>
          <w:sz w:val="36"/>
          <w:szCs w:val="36"/>
        </w:rPr>
        <w:t>昨年３月</w:t>
      </w:r>
      <w:r w:rsidR="00250865" w:rsidRPr="00361E4A">
        <w:rPr>
          <w:rFonts w:asciiTheme="majorEastAsia" w:eastAsiaTheme="majorEastAsia" w:hAnsiTheme="majorEastAsia" w:hint="eastAsia"/>
          <w:sz w:val="36"/>
          <w:szCs w:val="36"/>
        </w:rPr>
        <w:t>に</w:t>
      </w:r>
      <w:r w:rsidR="003300C7" w:rsidRPr="00361E4A">
        <w:rPr>
          <w:rFonts w:asciiTheme="majorEastAsia" w:eastAsiaTheme="majorEastAsia" w:hAnsiTheme="majorEastAsia" w:hint="eastAsia"/>
          <w:sz w:val="36"/>
          <w:szCs w:val="36"/>
        </w:rPr>
        <w:t>、</w:t>
      </w:r>
      <w:r w:rsidRPr="00361E4A">
        <w:rPr>
          <w:rFonts w:asciiTheme="majorEastAsia" w:eastAsiaTheme="majorEastAsia" w:hAnsiTheme="majorEastAsia" w:hint="eastAsia"/>
          <w:sz w:val="36"/>
          <w:szCs w:val="36"/>
        </w:rPr>
        <w:t>開業した高輪ゲートウェイ駅では、車椅子利用者に配慮したホーム等の設備を整備するとともに、</w:t>
      </w:r>
      <w:r w:rsidRPr="00361E4A">
        <w:rPr>
          <w:rFonts w:asciiTheme="majorEastAsia" w:eastAsiaTheme="majorEastAsia" w:hAnsiTheme="majorEastAsia"/>
          <w:sz w:val="36"/>
          <w:szCs w:val="36"/>
        </w:rPr>
        <w:t>AI</w:t>
      </w:r>
      <w:r w:rsidRPr="00361E4A">
        <w:rPr>
          <w:rFonts w:asciiTheme="majorEastAsia" w:eastAsiaTheme="majorEastAsia" w:hAnsiTheme="majorEastAsia" w:hint="eastAsia"/>
          <w:sz w:val="36"/>
          <w:szCs w:val="36"/>
        </w:rPr>
        <w:t>ロボットによる接客や、自律移動型のロボットの実証実験を実施。</w:t>
      </w:r>
    </w:p>
    <w:p w14:paraId="74E19067" w14:textId="1B8A179C" w:rsidR="008D1079" w:rsidRDefault="008D1079" w:rsidP="00EC2A1F">
      <w:pPr>
        <w:spacing w:line="500" w:lineRule="exact"/>
        <w:rPr>
          <w:rFonts w:asciiTheme="majorEastAsia" w:eastAsiaTheme="majorEastAsia" w:hAnsiTheme="majorEastAsia"/>
          <w:sz w:val="36"/>
          <w:szCs w:val="36"/>
        </w:rPr>
      </w:pPr>
      <w:r w:rsidRPr="00B26186">
        <w:rPr>
          <w:rFonts w:asciiTheme="majorEastAsia" w:eastAsiaTheme="majorEastAsia" w:hAnsiTheme="majorEastAsia" w:hint="eastAsia"/>
          <w:sz w:val="36"/>
          <w:szCs w:val="36"/>
        </w:rPr>
        <w:t>（共生社会ホストタウン</w:t>
      </w:r>
      <w:r w:rsidR="00BB061E">
        <w:rPr>
          <w:rFonts w:asciiTheme="majorEastAsia" w:eastAsiaTheme="majorEastAsia" w:hAnsiTheme="majorEastAsia" w:hint="eastAsia"/>
          <w:sz w:val="36"/>
          <w:szCs w:val="36"/>
        </w:rPr>
        <w:t>におけるオンライン交流の増加</w:t>
      </w:r>
      <w:r w:rsidRPr="00B26186">
        <w:rPr>
          <w:rFonts w:asciiTheme="majorEastAsia" w:eastAsiaTheme="majorEastAsia" w:hAnsiTheme="majorEastAsia" w:hint="eastAsia"/>
          <w:sz w:val="36"/>
          <w:szCs w:val="36"/>
        </w:rPr>
        <w:t>）</w:t>
      </w:r>
    </w:p>
    <w:p w14:paraId="7A8E2B58" w14:textId="1DE9EB52" w:rsidR="00B912EB" w:rsidRPr="00B912EB" w:rsidRDefault="00833430" w:rsidP="00EC2A1F">
      <w:pPr>
        <w:pStyle w:val="a7"/>
        <w:numPr>
          <w:ilvl w:val="0"/>
          <w:numId w:val="36"/>
        </w:numPr>
        <w:spacing w:line="500" w:lineRule="exact"/>
        <w:ind w:leftChars="0" w:left="851" w:hanging="425"/>
        <w:rPr>
          <w:rFonts w:asciiTheme="majorEastAsia" w:eastAsiaTheme="majorEastAsia" w:hAnsiTheme="majorEastAsia"/>
          <w:sz w:val="36"/>
          <w:szCs w:val="36"/>
        </w:rPr>
      </w:pPr>
      <w:r w:rsidRPr="00B912EB">
        <w:rPr>
          <w:rFonts w:asciiTheme="majorEastAsia" w:eastAsiaTheme="majorEastAsia" w:hAnsiTheme="majorEastAsia" w:hint="eastAsia"/>
          <w:sz w:val="36"/>
          <w:szCs w:val="36"/>
        </w:rPr>
        <w:t>新型コロナウイルス感染症により</w:t>
      </w:r>
      <w:r w:rsidR="00EC132C" w:rsidRPr="00B912EB">
        <w:rPr>
          <w:rFonts w:asciiTheme="majorEastAsia" w:eastAsiaTheme="majorEastAsia" w:hAnsiTheme="majorEastAsia" w:hint="eastAsia"/>
          <w:sz w:val="36"/>
          <w:szCs w:val="36"/>
        </w:rPr>
        <w:t>直接の交流が難しい中</w:t>
      </w:r>
      <w:r w:rsidRPr="00B912EB">
        <w:rPr>
          <w:rFonts w:asciiTheme="majorEastAsia" w:eastAsiaTheme="majorEastAsia" w:hAnsiTheme="majorEastAsia" w:hint="eastAsia"/>
          <w:sz w:val="36"/>
          <w:szCs w:val="36"/>
        </w:rPr>
        <w:t>、</w:t>
      </w:r>
      <w:r w:rsidR="00EC132C" w:rsidRPr="00B912EB">
        <w:rPr>
          <w:rFonts w:asciiTheme="majorEastAsia" w:eastAsiaTheme="majorEastAsia" w:hAnsiTheme="majorEastAsia" w:hint="eastAsia"/>
          <w:sz w:val="36"/>
          <w:szCs w:val="36"/>
        </w:rPr>
        <w:t>オンラインを活用し</w:t>
      </w:r>
      <w:r w:rsidRPr="00B912EB">
        <w:rPr>
          <w:rFonts w:asciiTheme="majorEastAsia" w:eastAsiaTheme="majorEastAsia" w:hAnsiTheme="majorEastAsia" w:hint="eastAsia"/>
          <w:sz w:val="36"/>
          <w:szCs w:val="36"/>
        </w:rPr>
        <w:t>、</w:t>
      </w:r>
      <w:r w:rsidR="00EC132C" w:rsidRPr="00B912EB">
        <w:rPr>
          <w:rFonts w:asciiTheme="majorEastAsia" w:eastAsiaTheme="majorEastAsia" w:hAnsiTheme="majorEastAsia" w:hint="eastAsia"/>
          <w:sz w:val="36"/>
          <w:szCs w:val="36"/>
        </w:rPr>
        <w:t>相手国</w:t>
      </w:r>
      <w:r w:rsidRPr="00B912EB">
        <w:rPr>
          <w:rFonts w:asciiTheme="majorEastAsia" w:eastAsiaTheme="majorEastAsia" w:hAnsiTheme="majorEastAsia" w:hint="eastAsia"/>
          <w:sz w:val="36"/>
          <w:szCs w:val="36"/>
        </w:rPr>
        <w:t>・地域</w:t>
      </w:r>
      <w:r w:rsidR="00EC132C" w:rsidRPr="00B912EB">
        <w:rPr>
          <w:rFonts w:asciiTheme="majorEastAsia" w:eastAsiaTheme="majorEastAsia" w:hAnsiTheme="majorEastAsia" w:hint="eastAsia"/>
          <w:sz w:val="36"/>
          <w:szCs w:val="36"/>
        </w:rPr>
        <w:t>との交流を継続。</w:t>
      </w:r>
      <w:r w:rsidR="0014122D" w:rsidRPr="00B912EB">
        <w:rPr>
          <w:rFonts w:asciiTheme="majorEastAsia" w:eastAsiaTheme="majorEastAsia" w:hAnsiTheme="majorEastAsia" w:hint="eastAsia"/>
          <w:sz w:val="36"/>
          <w:szCs w:val="36"/>
        </w:rPr>
        <w:t>［再掲］</w:t>
      </w:r>
    </w:p>
    <w:p w14:paraId="5759DBFA" w14:textId="1E3E4AC7" w:rsidR="006F587D" w:rsidRPr="0082618E" w:rsidRDefault="006F587D" w:rsidP="00EC2A1F">
      <w:pPr>
        <w:pStyle w:val="a7"/>
        <w:snapToGrid w:val="0"/>
        <w:spacing w:line="500" w:lineRule="exact"/>
        <w:ind w:leftChars="0" w:left="360"/>
        <w:rPr>
          <w:rFonts w:asciiTheme="majorEastAsia" w:eastAsiaTheme="majorEastAsia" w:hAnsiTheme="majorEastAsia"/>
          <w:sz w:val="36"/>
          <w:szCs w:val="36"/>
        </w:rPr>
      </w:pPr>
    </w:p>
    <w:p w14:paraId="5E11DBDA" w14:textId="6B15C881" w:rsidR="00E23417" w:rsidRPr="00E5687C" w:rsidRDefault="00E23417" w:rsidP="00E23417">
      <w:pPr>
        <w:pStyle w:val="a7"/>
        <w:snapToGrid w:val="0"/>
        <w:ind w:leftChars="0" w:left="851"/>
        <w:jc w:val="right"/>
        <w:rPr>
          <w:rFonts w:asciiTheme="majorEastAsia" w:eastAsiaTheme="majorEastAsia" w:hAnsiTheme="majorEastAsia"/>
          <w:sz w:val="24"/>
          <w:szCs w:val="28"/>
        </w:rPr>
      </w:pPr>
    </w:p>
    <w:sectPr w:rsidR="00E23417" w:rsidRPr="00E5687C" w:rsidSect="00EC2A1F">
      <w:headerReference w:type="default" r:id="rId8"/>
      <w:footerReference w:type="default" r:id="rId9"/>
      <w:headerReference w:type="first" r:id="rId10"/>
      <w:footerReference w:type="first" r:id="rId11"/>
      <w:pgSz w:w="11906" w:h="16838" w:code="9"/>
      <w:pgMar w:top="1418" w:right="1134" w:bottom="1418" w:left="1134" w:header="567" w:footer="851" w:gutter="0"/>
      <w:pgNumType w:start="1"/>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59E06F" w14:textId="77777777" w:rsidR="00CD289D" w:rsidRDefault="00CD289D" w:rsidP="00713B2B">
      <w:r>
        <w:separator/>
      </w:r>
    </w:p>
  </w:endnote>
  <w:endnote w:type="continuationSeparator" w:id="0">
    <w:p w14:paraId="1DF1D92C" w14:textId="77777777" w:rsidR="00CD289D" w:rsidRDefault="00CD289D" w:rsidP="00713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3D0604" w14:textId="30CA49F0" w:rsidR="00B81F89" w:rsidRDefault="003D26CA" w:rsidP="007665D6">
    <w:pPr>
      <w:pStyle w:val="a5"/>
      <w:ind w:firstLineChars="2300" w:firstLine="4830"/>
    </w:pPr>
    <w:sdt>
      <w:sdtPr>
        <w:id w:val="1813598262"/>
        <w:docPartObj>
          <w:docPartGallery w:val="Page Numbers (Bottom of Page)"/>
          <w:docPartUnique/>
        </w:docPartObj>
      </w:sdtPr>
      <w:sdtEndPr/>
      <w:sdtContent>
        <w:r w:rsidR="00B81F89">
          <w:fldChar w:fldCharType="begin"/>
        </w:r>
        <w:r w:rsidR="00B81F89">
          <w:instrText>PAGE   \* MERGEFORMAT</w:instrText>
        </w:r>
        <w:r w:rsidR="00B81F89">
          <w:fldChar w:fldCharType="separate"/>
        </w:r>
        <w:r w:rsidRPr="003D26CA">
          <w:rPr>
            <w:noProof/>
            <w:lang w:val="ja-JP"/>
          </w:rPr>
          <w:t>7</w:t>
        </w:r>
        <w:r w:rsidR="00B81F89">
          <w:fldChar w:fldCharType="end"/>
        </w:r>
      </w:sdtContent>
    </w:sdt>
  </w:p>
  <w:p w14:paraId="54BD3933" w14:textId="77777777" w:rsidR="008341F4" w:rsidRDefault="008341F4">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2589577"/>
      <w:docPartObj>
        <w:docPartGallery w:val="Page Numbers (Bottom of Page)"/>
        <w:docPartUnique/>
      </w:docPartObj>
    </w:sdtPr>
    <w:sdtEndPr/>
    <w:sdtContent>
      <w:p w14:paraId="74E20526" w14:textId="7171F4EA" w:rsidR="00212BE3" w:rsidRDefault="00212BE3">
        <w:pPr>
          <w:pStyle w:val="a5"/>
          <w:jc w:val="center"/>
        </w:pPr>
        <w:r>
          <w:fldChar w:fldCharType="begin"/>
        </w:r>
        <w:r>
          <w:instrText>PAGE   \* MERGEFORMAT</w:instrText>
        </w:r>
        <w:r>
          <w:fldChar w:fldCharType="separate"/>
        </w:r>
        <w:r w:rsidR="003D26CA" w:rsidRPr="003D26CA">
          <w:rPr>
            <w:noProof/>
            <w:lang w:val="ja-JP"/>
          </w:rPr>
          <w:t>1</w:t>
        </w:r>
        <w:r>
          <w:fldChar w:fldCharType="end"/>
        </w:r>
      </w:p>
    </w:sdtContent>
  </w:sdt>
  <w:p w14:paraId="1B463784" w14:textId="77777777" w:rsidR="00212BE3" w:rsidRDefault="00212BE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02292C" w14:textId="77777777" w:rsidR="00CD289D" w:rsidRDefault="00CD289D" w:rsidP="00713B2B">
      <w:r>
        <w:separator/>
      </w:r>
    </w:p>
  </w:footnote>
  <w:footnote w:type="continuationSeparator" w:id="0">
    <w:p w14:paraId="2ECBDBE8" w14:textId="77777777" w:rsidR="00CD289D" w:rsidRDefault="00CD289D" w:rsidP="00713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444972" w14:textId="052E926A" w:rsidR="00D92D0A" w:rsidRPr="00D92D0A" w:rsidRDefault="00D92D0A" w:rsidP="00D92D0A">
    <w:pPr>
      <w:pStyle w:val="a3"/>
      <w:jc w:val="right"/>
      <w:rPr>
        <w:rFonts w:asciiTheme="majorEastAsia" w:eastAsiaTheme="majorEastAsia" w:hAnsiTheme="majorEastAsia"/>
        <w:sz w:val="32"/>
        <w:bdr w:val="single" w:sz="4" w:space="0" w:color="auto"/>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7293A1" w14:textId="5A0ABFCE" w:rsidR="00544B62" w:rsidRPr="00BB061E" w:rsidRDefault="00212BE3" w:rsidP="00B912EB">
    <w:pPr>
      <w:pStyle w:val="a3"/>
      <w:ind w:firstLineChars="1300" w:firstLine="4680"/>
      <w:jc w:val="right"/>
      <w:rPr>
        <w:rFonts w:asciiTheme="majorEastAsia" w:eastAsiaTheme="majorEastAsia" w:hAnsiTheme="majorEastAsia"/>
        <w:sz w:val="36"/>
        <w:szCs w:val="36"/>
        <w:bdr w:val="single" w:sz="4" w:space="0" w:color="auto"/>
      </w:rPr>
    </w:pPr>
    <w:r>
      <w:rPr>
        <w:rFonts w:asciiTheme="majorEastAsia" w:eastAsiaTheme="majorEastAsia" w:hAnsiTheme="majorEastAsia" w:hint="eastAsia"/>
        <w:sz w:val="36"/>
        <w:szCs w:val="36"/>
        <w:bdr w:val="single" w:sz="4" w:space="0" w:color="auto"/>
      </w:rPr>
      <w:t>資料</w:t>
    </w:r>
    <w:r>
      <w:rPr>
        <w:rFonts w:asciiTheme="majorEastAsia" w:eastAsiaTheme="majorEastAsia" w:hAnsiTheme="majorEastAsia"/>
        <w:sz w:val="36"/>
        <w:szCs w:val="36"/>
        <w:bdr w:val="single" w:sz="4" w:space="0" w:color="auto"/>
      </w:rPr>
      <w:t>２－２</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86C3E"/>
    <w:multiLevelType w:val="hybridMultilevel"/>
    <w:tmpl w:val="D19CE81E"/>
    <w:lvl w:ilvl="0" w:tplc="04090009">
      <w:start w:val="1"/>
      <w:numFmt w:val="bullet"/>
      <w:lvlText w:val=""/>
      <w:lvlJc w:val="left"/>
      <w:pPr>
        <w:ind w:left="703" w:hanging="420"/>
      </w:pPr>
      <w:rPr>
        <w:rFonts w:ascii="Wingdings" w:hAnsi="Wingdings" w:hint="default"/>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1" w15:restartNumberingAfterBreak="0">
    <w:nsid w:val="08BF2618"/>
    <w:multiLevelType w:val="hybridMultilevel"/>
    <w:tmpl w:val="325A055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 w15:restartNumberingAfterBreak="0">
    <w:nsid w:val="0A6907CA"/>
    <w:multiLevelType w:val="hybridMultilevel"/>
    <w:tmpl w:val="62C69B40"/>
    <w:lvl w:ilvl="0" w:tplc="CA2231A0">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3" w15:restartNumberingAfterBreak="0">
    <w:nsid w:val="0B3468FD"/>
    <w:multiLevelType w:val="hybridMultilevel"/>
    <w:tmpl w:val="22986434"/>
    <w:lvl w:ilvl="0" w:tplc="CA2231A0">
      <w:start w:val="1"/>
      <w:numFmt w:val="bullet"/>
      <w:lvlText w:val=""/>
      <w:lvlJc w:val="left"/>
      <w:pPr>
        <w:ind w:left="780" w:hanging="420"/>
      </w:pPr>
      <w:rPr>
        <w:rFonts w:ascii="Wingdings" w:hAnsi="Wingdings" w:hint="default"/>
      </w:rPr>
    </w:lvl>
    <w:lvl w:ilvl="1" w:tplc="98CC5078">
      <w:numFmt w:val="bullet"/>
      <w:lvlText w:val="・"/>
      <w:lvlJc w:val="left"/>
      <w:pPr>
        <w:ind w:left="1140" w:hanging="360"/>
      </w:pPr>
      <w:rPr>
        <w:rFonts w:ascii="ＭＳ ゴシック" w:eastAsia="ＭＳ ゴシック" w:hAnsi="ＭＳ ゴシック" w:cstheme="minorBidi" w:hint="eastAsia"/>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4" w15:restartNumberingAfterBreak="0">
    <w:nsid w:val="0B7F397B"/>
    <w:multiLevelType w:val="hybridMultilevel"/>
    <w:tmpl w:val="AACCD59E"/>
    <w:lvl w:ilvl="0" w:tplc="04090001">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5" w15:restartNumberingAfterBreak="0">
    <w:nsid w:val="147175BF"/>
    <w:multiLevelType w:val="hybridMultilevel"/>
    <w:tmpl w:val="E5207FEA"/>
    <w:lvl w:ilvl="0" w:tplc="CA2231A0">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6" w15:restartNumberingAfterBreak="0">
    <w:nsid w:val="15B16970"/>
    <w:multiLevelType w:val="hybridMultilevel"/>
    <w:tmpl w:val="831E7BBC"/>
    <w:lvl w:ilvl="0" w:tplc="CA2231A0">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 w15:restartNumberingAfterBreak="0">
    <w:nsid w:val="1F151E46"/>
    <w:multiLevelType w:val="hybridMultilevel"/>
    <w:tmpl w:val="31E6A85C"/>
    <w:lvl w:ilvl="0" w:tplc="CA2231A0">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8" w15:restartNumberingAfterBreak="0">
    <w:nsid w:val="203E32E4"/>
    <w:multiLevelType w:val="hybridMultilevel"/>
    <w:tmpl w:val="57D05D24"/>
    <w:lvl w:ilvl="0" w:tplc="CA2231A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23FB1BEF"/>
    <w:multiLevelType w:val="hybridMultilevel"/>
    <w:tmpl w:val="9CE206A2"/>
    <w:lvl w:ilvl="0" w:tplc="CA2231A0">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0" w15:restartNumberingAfterBreak="0">
    <w:nsid w:val="29920662"/>
    <w:multiLevelType w:val="hybridMultilevel"/>
    <w:tmpl w:val="90080FF2"/>
    <w:lvl w:ilvl="0" w:tplc="04090001">
      <w:start w:val="1"/>
      <w:numFmt w:val="bullet"/>
      <w:lvlText w:val=""/>
      <w:lvlJc w:val="left"/>
      <w:pPr>
        <w:ind w:left="420" w:hanging="420"/>
      </w:pPr>
      <w:rPr>
        <w:rFonts w:ascii="Wingdings" w:hAnsi="Wingdings" w:hint="default"/>
      </w:rPr>
    </w:lvl>
    <w:lvl w:ilvl="1" w:tplc="CA2231A0">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FD66D7B"/>
    <w:multiLevelType w:val="hybridMultilevel"/>
    <w:tmpl w:val="EDF80306"/>
    <w:lvl w:ilvl="0" w:tplc="CA2231A0">
      <w:start w:val="1"/>
      <w:numFmt w:val="bullet"/>
      <w:lvlText w:val=""/>
      <w:lvlJc w:val="left"/>
      <w:pPr>
        <w:ind w:left="844" w:hanging="420"/>
      </w:pPr>
      <w:rPr>
        <w:rFonts w:ascii="Wingdings" w:hAnsi="Wingdings" w:hint="default"/>
      </w:rPr>
    </w:lvl>
    <w:lvl w:ilvl="1" w:tplc="CA2231A0">
      <w:start w:val="1"/>
      <w:numFmt w:val="bullet"/>
      <w:lvlText w:val=""/>
      <w:lvlJc w:val="left"/>
      <w:pPr>
        <w:ind w:left="1264" w:hanging="420"/>
      </w:pPr>
      <w:rPr>
        <w:rFonts w:ascii="Wingdings" w:hAnsi="Wingdings" w:hint="default"/>
      </w:rPr>
    </w:lvl>
    <w:lvl w:ilvl="2" w:tplc="0409000D"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B" w:tentative="1">
      <w:start w:val="1"/>
      <w:numFmt w:val="bullet"/>
      <w:lvlText w:val=""/>
      <w:lvlJc w:val="left"/>
      <w:pPr>
        <w:ind w:left="2524" w:hanging="420"/>
      </w:pPr>
      <w:rPr>
        <w:rFonts w:ascii="Wingdings" w:hAnsi="Wingdings" w:hint="default"/>
      </w:rPr>
    </w:lvl>
    <w:lvl w:ilvl="5" w:tplc="0409000D"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B" w:tentative="1">
      <w:start w:val="1"/>
      <w:numFmt w:val="bullet"/>
      <w:lvlText w:val=""/>
      <w:lvlJc w:val="left"/>
      <w:pPr>
        <w:ind w:left="3784" w:hanging="420"/>
      </w:pPr>
      <w:rPr>
        <w:rFonts w:ascii="Wingdings" w:hAnsi="Wingdings" w:hint="default"/>
      </w:rPr>
    </w:lvl>
    <w:lvl w:ilvl="8" w:tplc="0409000D" w:tentative="1">
      <w:start w:val="1"/>
      <w:numFmt w:val="bullet"/>
      <w:lvlText w:val=""/>
      <w:lvlJc w:val="left"/>
      <w:pPr>
        <w:ind w:left="4204" w:hanging="420"/>
      </w:pPr>
      <w:rPr>
        <w:rFonts w:ascii="Wingdings" w:hAnsi="Wingdings" w:hint="default"/>
      </w:rPr>
    </w:lvl>
  </w:abstractNum>
  <w:abstractNum w:abstractNumId="12" w15:restartNumberingAfterBreak="0">
    <w:nsid w:val="310F3953"/>
    <w:multiLevelType w:val="hybridMultilevel"/>
    <w:tmpl w:val="639CCD34"/>
    <w:lvl w:ilvl="0" w:tplc="C17EB354">
      <w:start w:val="1"/>
      <w:numFmt w:val="bullet"/>
      <w:lvlText w:val=""/>
      <w:lvlJc w:val="left"/>
      <w:pPr>
        <w:ind w:left="780" w:hanging="420"/>
      </w:pPr>
      <w:rPr>
        <w:rFonts w:ascii="Wingdings" w:hAnsi="Wingdings" w:hint="default"/>
        <w:sz w:val="36"/>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3" w15:restartNumberingAfterBreak="0">
    <w:nsid w:val="372724B3"/>
    <w:multiLevelType w:val="hybridMultilevel"/>
    <w:tmpl w:val="A824FA78"/>
    <w:lvl w:ilvl="0" w:tplc="011027F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AA51B8C"/>
    <w:multiLevelType w:val="hybridMultilevel"/>
    <w:tmpl w:val="0BE6CFF8"/>
    <w:lvl w:ilvl="0" w:tplc="CA2231A0">
      <w:start w:val="1"/>
      <w:numFmt w:val="bullet"/>
      <w:lvlText w:val=""/>
      <w:lvlJc w:val="left"/>
      <w:pPr>
        <w:ind w:left="780" w:hanging="420"/>
      </w:pPr>
      <w:rPr>
        <w:rFonts w:ascii="Wingdings" w:hAnsi="Wingdings" w:hint="default"/>
      </w:rPr>
    </w:lvl>
    <w:lvl w:ilvl="1" w:tplc="CA2231A0">
      <w:start w:val="1"/>
      <w:numFmt w:val="bullet"/>
      <w:lvlText w:val=""/>
      <w:lvlJc w:val="left"/>
      <w:pPr>
        <w:ind w:left="1140" w:hanging="36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5" w15:restartNumberingAfterBreak="0">
    <w:nsid w:val="3B463AD4"/>
    <w:multiLevelType w:val="hybridMultilevel"/>
    <w:tmpl w:val="09A8D31C"/>
    <w:lvl w:ilvl="0" w:tplc="CA2231A0">
      <w:start w:val="1"/>
      <w:numFmt w:val="bullet"/>
      <w:lvlText w:val=""/>
      <w:lvlJc w:val="left"/>
      <w:pPr>
        <w:ind w:left="780" w:hanging="420"/>
      </w:pPr>
      <w:rPr>
        <w:rFonts w:ascii="Wingdings" w:hAnsi="Wingdings" w:hint="default"/>
      </w:rPr>
    </w:lvl>
    <w:lvl w:ilvl="1" w:tplc="0409000B">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6" w15:restartNumberingAfterBreak="0">
    <w:nsid w:val="3D46656B"/>
    <w:multiLevelType w:val="hybridMultilevel"/>
    <w:tmpl w:val="025AA3A2"/>
    <w:lvl w:ilvl="0" w:tplc="011027F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D884127"/>
    <w:multiLevelType w:val="hybridMultilevel"/>
    <w:tmpl w:val="7F569630"/>
    <w:lvl w:ilvl="0" w:tplc="CA2231A0">
      <w:start w:val="1"/>
      <w:numFmt w:val="bullet"/>
      <w:lvlText w:val=""/>
      <w:lvlJc w:val="left"/>
      <w:pPr>
        <w:ind w:left="662" w:hanging="420"/>
      </w:pPr>
      <w:rPr>
        <w:rFonts w:ascii="Wingdings" w:hAnsi="Wingdings" w:hint="default"/>
      </w:rPr>
    </w:lvl>
    <w:lvl w:ilvl="1" w:tplc="0409000B" w:tentative="1">
      <w:start w:val="1"/>
      <w:numFmt w:val="bullet"/>
      <w:lvlText w:val=""/>
      <w:lvlJc w:val="left"/>
      <w:pPr>
        <w:ind w:left="1082" w:hanging="420"/>
      </w:pPr>
      <w:rPr>
        <w:rFonts w:ascii="Wingdings" w:hAnsi="Wingdings" w:hint="default"/>
      </w:rPr>
    </w:lvl>
    <w:lvl w:ilvl="2" w:tplc="0409000D" w:tentative="1">
      <w:start w:val="1"/>
      <w:numFmt w:val="bullet"/>
      <w:lvlText w:val=""/>
      <w:lvlJc w:val="left"/>
      <w:pPr>
        <w:ind w:left="1502" w:hanging="420"/>
      </w:pPr>
      <w:rPr>
        <w:rFonts w:ascii="Wingdings" w:hAnsi="Wingdings" w:hint="default"/>
      </w:rPr>
    </w:lvl>
    <w:lvl w:ilvl="3" w:tplc="04090001" w:tentative="1">
      <w:start w:val="1"/>
      <w:numFmt w:val="bullet"/>
      <w:lvlText w:val=""/>
      <w:lvlJc w:val="left"/>
      <w:pPr>
        <w:ind w:left="1922" w:hanging="420"/>
      </w:pPr>
      <w:rPr>
        <w:rFonts w:ascii="Wingdings" w:hAnsi="Wingdings" w:hint="default"/>
      </w:rPr>
    </w:lvl>
    <w:lvl w:ilvl="4" w:tplc="0409000B" w:tentative="1">
      <w:start w:val="1"/>
      <w:numFmt w:val="bullet"/>
      <w:lvlText w:val=""/>
      <w:lvlJc w:val="left"/>
      <w:pPr>
        <w:ind w:left="2342" w:hanging="420"/>
      </w:pPr>
      <w:rPr>
        <w:rFonts w:ascii="Wingdings" w:hAnsi="Wingdings" w:hint="default"/>
      </w:rPr>
    </w:lvl>
    <w:lvl w:ilvl="5" w:tplc="0409000D" w:tentative="1">
      <w:start w:val="1"/>
      <w:numFmt w:val="bullet"/>
      <w:lvlText w:val=""/>
      <w:lvlJc w:val="left"/>
      <w:pPr>
        <w:ind w:left="2762" w:hanging="420"/>
      </w:pPr>
      <w:rPr>
        <w:rFonts w:ascii="Wingdings" w:hAnsi="Wingdings" w:hint="default"/>
      </w:rPr>
    </w:lvl>
    <w:lvl w:ilvl="6" w:tplc="04090001" w:tentative="1">
      <w:start w:val="1"/>
      <w:numFmt w:val="bullet"/>
      <w:lvlText w:val=""/>
      <w:lvlJc w:val="left"/>
      <w:pPr>
        <w:ind w:left="3182" w:hanging="420"/>
      </w:pPr>
      <w:rPr>
        <w:rFonts w:ascii="Wingdings" w:hAnsi="Wingdings" w:hint="default"/>
      </w:rPr>
    </w:lvl>
    <w:lvl w:ilvl="7" w:tplc="0409000B" w:tentative="1">
      <w:start w:val="1"/>
      <w:numFmt w:val="bullet"/>
      <w:lvlText w:val=""/>
      <w:lvlJc w:val="left"/>
      <w:pPr>
        <w:ind w:left="3602" w:hanging="420"/>
      </w:pPr>
      <w:rPr>
        <w:rFonts w:ascii="Wingdings" w:hAnsi="Wingdings" w:hint="default"/>
      </w:rPr>
    </w:lvl>
    <w:lvl w:ilvl="8" w:tplc="0409000D" w:tentative="1">
      <w:start w:val="1"/>
      <w:numFmt w:val="bullet"/>
      <w:lvlText w:val=""/>
      <w:lvlJc w:val="left"/>
      <w:pPr>
        <w:ind w:left="4022" w:hanging="420"/>
      </w:pPr>
      <w:rPr>
        <w:rFonts w:ascii="Wingdings" w:hAnsi="Wingdings" w:hint="default"/>
      </w:rPr>
    </w:lvl>
  </w:abstractNum>
  <w:abstractNum w:abstractNumId="18" w15:restartNumberingAfterBreak="0">
    <w:nsid w:val="3DDF5B54"/>
    <w:multiLevelType w:val="hybridMultilevel"/>
    <w:tmpl w:val="E13C6C90"/>
    <w:lvl w:ilvl="0" w:tplc="CA2231A0">
      <w:start w:val="1"/>
      <w:numFmt w:val="bullet"/>
      <w:lvlText w:val=""/>
      <w:lvlJc w:val="left"/>
      <w:pPr>
        <w:ind w:left="420" w:hanging="420"/>
      </w:pPr>
      <w:rPr>
        <w:rFonts w:ascii="Wingdings" w:hAnsi="Wingdings" w:hint="default"/>
      </w:rPr>
    </w:lvl>
    <w:lvl w:ilvl="1" w:tplc="6E7AE18C">
      <w:numFmt w:val="bullet"/>
      <w:lvlText w:val="・"/>
      <w:lvlJc w:val="left"/>
      <w:pPr>
        <w:ind w:left="1140" w:hanging="720"/>
      </w:pPr>
      <w:rPr>
        <w:rFonts w:ascii="ＭＳ ゴシック" w:eastAsia="ＭＳ ゴシック" w:hAnsi="ＭＳ ゴシック"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3ED52E17"/>
    <w:multiLevelType w:val="hybridMultilevel"/>
    <w:tmpl w:val="723E441C"/>
    <w:lvl w:ilvl="0" w:tplc="CA2231A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3FAE2F44"/>
    <w:multiLevelType w:val="hybridMultilevel"/>
    <w:tmpl w:val="F470F9A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3FAF4D93"/>
    <w:multiLevelType w:val="hybridMultilevel"/>
    <w:tmpl w:val="6F78AD00"/>
    <w:lvl w:ilvl="0" w:tplc="6BFC37AA">
      <w:start w:val="1"/>
      <w:numFmt w:val="decimalFullWidth"/>
      <w:lvlText w:val="%1．"/>
      <w:lvlJc w:val="left"/>
      <w:pPr>
        <w:ind w:left="420" w:hanging="42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5CF5A11"/>
    <w:multiLevelType w:val="hybridMultilevel"/>
    <w:tmpl w:val="506A6902"/>
    <w:lvl w:ilvl="0" w:tplc="F5BE21B8">
      <w:start w:val="1"/>
      <w:numFmt w:val="bullet"/>
      <w:lvlText w:val=""/>
      <w:lvlJc w:val="left"/>
      <w:pPr>
        <w:ind w:left="780" w:hanging="420"/>
      </w:pPr>
      <w:rPr>
        <w:rFonts w:ascii="Wingdings" w:hAnsi="Wingdings" w:hint="default"/>
        <w:sz w:val="36"/>
        <w:szCs w:val="36"/>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3" w15:restartNumberingAfterBreak="0">
    <w:nsid w:val="4A4C170D"/>
    <w:multiLevelType w:val="hybridMultilevel"/>
    <w:tmpl w:val="C48CD9A8"/>
    <w:lvl w:ilvl="0" w:tplc="CA2231A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4BFB1BA9"/>
    <w:multiLevelType w:val="hybridMultilevel"/>
    <w:tmpl w:val="12E40F54"/>
    <w:lvl w:ilvl="0" w:tplc="CA2231A0">
      <w:start w:val="1"/>
      <w:numFmt w:val="bullet"/>
      <w:lvlText w:val=""/>
      <w:lvlJc w:val="left"/>
      <w:pPr>
        <w:ind w:left="703" w:hanging="420"/>
      </w:pPr>
      <w:rPr>
        <w:rFonts w:ascii="Wingdings" w:hAnsi="Wingdings" w:hint="default"/>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abstractNum w:abstractNumId="25" w15:restartNumberingAfterBreak="0">
    <w:nsid w:val="4C755F94"/>
    <w:multiLevelType w:val="hybridMultilevel"/>
    <w:tmpl w:val="C85E3482"/>
    <w:lvl w:ilvl="0" w:tplc="CA2231A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4DED5499"/>
    <w:multiLevelType w:val="hybridMultilevel"/>
    <w:tmpl w:val="72AA75DC"/>
    <w:lvl w:ilvl="0" w:tplc="011027F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1E86BA0"/>
    <w:multiLevelType w:val="hybridMultilevel"/>
    <w:tmpl w:val="6908BF74"/>
    <w:lvl w:ilvl="0" w:tplc="CA2231A0">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8" w15:restartNumberingAfterBreak="0">
    <w:nsid w:val="53535ECB"/>
    <w:multiLevelType w:val="hybridMultilevel"/>
    <w:tmpl w:val="B0D8F100"/>
    <w:lvl w:ilvl="0" w:tplc="CA2231A0">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596837EF"/>
    <w:multiLevelType w:val="hybridMultilevel"/>
    <w:tmpl w:val="073A9E94"/>
    <w:lvl w:ilvl="0" w:tplc="CA2231A0">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30" w15:restartNumberingAfterBreak="0">
    <w:nsid w:val="59EA387E"/>
    <w:multiLevelType w:val="hybridMultilevel"/>
    <w:tmpl w:val="624C84C0"/>
    <w:lvl w:ilvl="0" w:tplc="CA2231A0">
      <w:start w:val="1"/>
      <w:numFmt w:val="bullet"/>
      <w:lvlText w:val=""/>
      <w:lvlJc w:val="left"/>
      <w:pPr>
        <w:ind w:left="1260" w:hanging="420"/>
      </w:pPr>
      <w:rPr>
        <w:rFonts w:ascii="Wingdings" w:hAnsi="Wingdings" w:hint="default"/>
      </w:rPr>
    </w:lvl>
    <w:lvl w:ilvl="1" w:tplc="26168172">
      <w:numFmt w:val="bullet"/>
      <w:lvlText w:val="・"/>
      <w:lvlJc w:val="left"/>
      <w:pPr>
        <w:ind w:left="1920" w:hanging="660"/>
      </w:pPr>
      <w:rPr>
        <w:rFonts w:ascii="ＭＳ ゴシック" w:eastAsia="ＭＳ ゴシック" w:hAnsi="ＭＳ ゴシック" w:cstheme="minorBidi" w:hint="eastAsia"/>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31" w15:restartNumberingAfterBreak="0">
    <w:nsid w:val="5A663D0A"/>
    <w:multiLevelType w:val="hybridMultilevel"/>
    <w:tmpl w:val="CBEC9226"/>
    <w:lvl w:ilvl="0" w:tplc="04090001">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32" w15:restartNumberingAfterBreak="0">
    <w:nsid w:val="5E937344"/>
    <w:multiLevelType w:val="hybridMultilevel"/>
    <w:tmpl w:val="3ADC6DB4"/>
    <w:lvl w:ilvl="0" w:tplc="CA2231A0">
      <w:start w:val="1"/>
      <w:numFmt w:val="bullet"/>
      <w:lvlText w:val=""/>
      <w:lvlJc w:val="left"/>
      <w:pPr>
        <w:ind w:left="781" w:hanging="420"/>
      </w:pPr>
      <w:rPr>
        <w:rFonts w:ascii="Wingdings" w:hAnsi="Wingdings" w:hint="default"/>
      </w:rPr>
    </w:lvl>
    <w:lvl w:ilvl="1" w:tplc="0409000B" w:tentative="1">
      <w:start w:val="1"/>
      <w:numFmt w:val="bullet"/>
      <w:lvlText w:val=""/>
      <w:lvlJc w:val="left"/>
      <w:pPr>
        <w:ind w:left="1201" w:hanging="420"/>
      </w:pPr>
      <w:rPr>
        <w:rFonts w:ascii="Wingdings" w:hAnsi="Wingdings" w:hint="default"/>
      </w:rPr>
    </w:lvl>
    <w:lvl w:ilvl="2" w:tplc="0409000D" w:tentative="1">
      <w:start w:val="1"/>
      <w:numFmt w:val="bullet"/>
      <w:lvlText w:val=""/>
      <w:lvlJc w:val="left"/>
      <w:pPr>
        <w:ind w:left="1621" w:hanging="420"/>
      </w:pPr>
      <w:rPr>
        <w:rFonts w:ascii="Wingdings" w:hAnsi="Wingdings" w:hint="default"/>
      </w:rPr>
    </w:lvl>
    <w:lvl w:ilvl="3" w:tplc="04090001" w:tentative="1">
      <w:start w:val="1"/>
      <w:numFmt w:val="bullet"/>
      <w:lvlText w:val=""/>
      <w:lvlJc w:val="left"/>
      <w:pPr>
        <w:ind w:left="2041" w:hanging="420"/>
      </w:pPr>
      <w:rPr>
        <w:rFonts w:ascii="Wingdings" w:hAnsi="Wingdings" w:hint="default"/>
      </w:rPr>
    </w:lvl>
    <w:lvl w:ilvl="4" w:tplc="0409000B" w:tentative="1">
      <w:start w:val="1"/>
      <w:numFmt w:val="bullet"/>
      <w:lvlText w:val=""/>
      <w:lvlJc w:val="left"/>
      <w:pPr>
        <w:ind w:left="2461" w:hanging="420"/>
      </w:pPr>
      <w:rPr>
        <w:rFonts w:ascii="Wingdings" w:hAnsi="Wingdings" w:hint="default"/>
      </w:rPr>
    </w:lvl>
    <w:lvl w:ilvl="5" w:tplc="0409000D" w:tentative="1">
      <w:start w:val="1"/>
      <w:numFmt w:val="bullet"/>
      <w:lvlText w:val=""/>
      <w:lvlJc w:val="left"/>
      <w:pPr>
        <w:ind w:left="2881" w:hanging="420"/>
      </w:pPr>
      <w:rPr>
        <w:rFonts w:ascii="Wingdings" w:hAnsi="Wingdings" w:hint="default"/>
      </w:rPr>
    </w:lvl>
    <w:lvl w:ilvl="6" w:tplc="04090001" w:tentative="1">
      <w:start w:val="1"/>
      <w:numFmt w:val="bullet"/>
      <w:lvlText w:val=""/>
      <w:lvlJc w:val="left"/>
      <w:pPr>
        <w:ind w:left="3301" w:hanging="420"/>
      </w:pPr>
      <w:rPr>
        <w:rFonts w:ascii="Wingdings" w:hAnsi="Wingdings" w:hint="default"/>
      </w:rPr>
    </w:lvl>
    <w:lvl w:ilvl="7" w:tplc="0409000B" w:tentative="1">
      <w:start w:val="1"/>
      <w:numFmt w:val="bullet"/>
      <w:lvlText w:val=""/>
      <w:lvlJc w:val="left"/>
      <w:pPr>
        <w:ind w:left="3721" w:hanging="420"/>
      </w:pPr>
      <w:rPr>
        <w:rFonts w:ascii="Wingdings" w:hAnsi="Wingdings" w:hint="default"/>
      </w:rPr>
    </w:lvl>
    <w:lvl w:ilvl="8" w:tplc="0409000D" w:tentative="1">
      <w:start w:val="1"/>
      <w:numFmt w:val="bullet"/>
      <w:lvlText w:val=""/>
      <w:lvlJc w:val="left"/>
      <w:pPr>
        <w:ind w:left="4141" w:hanging="420"/>
      </w:pPr>
      <w:rPr>
        <w:rFonts w:ascii="Wingdings" w:hAnsi="Wingdings" w:hint="default"/>
      </w:rPr>
    </w:lvl>
  </w:abstractNum>
  <w:abstractNum w:abstractNumId="33" w15:restartNumberingAfterBreak="0">
    <w:nsid w:val="5F8B30DA"/>
    <w:multiLevelType w:val="hybridMultilevel"/>
    <w:tmpl w:val="069273D2"/>
    <w:lvl w:ilvl="0" w:tplc="CA2231A0">
      <w:start w:val="1"/>
      <w:numFmt w:val="bullet"/>
      <w:lvlText w:val=""/>
      <w:lvlJc w:val="left"/>
      <w:pPr>
        <w:ind w:left="720" w:hanging="72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1891FA6"/>
    <w:multiLevelType w:val="hybridMultilevel"/>
    <w:tmpl w:val="C5C00FC0"/>
    <w:lvl w:ilvl="0" w:tplc="0409000F">
      <w:start w:val="1"/>
      <w:numFmt w:val="decimal"/>
      <w:lvlText w:val="%1."/>
      <w:lvlJc w:val="left"/>
      <w:pPr>
        <w:ind w:left="1140" w:hanging="420"/>
      </w:p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5" w15:restartNumberingAfterBreak="0">
    <w:nsid w:val="69A955FD"/>
    <w:multiLevelType w:val="hybridMultilevel"/>
    <w:tmpl w:val="1F1E0DF2"/>
    <w:lvl w:ilvl="0" w:tplc="011027F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70F23544"/>
    <w:multiLevelType w:val="hybridMultilevel"/>
    <w:tmpl w:val="751C262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1551DB3"/>
    <w:multiLevelType w:val="hybridMultilevel"/>
    <w:tmpl w:val="60FC07D4"/>
    <w:lvl w:ilvl="0" w:tplc="011027FE">
      <w:start w:val="1"/>
      <w:numFmt w:val="decimalFullWidth"/>
      <w:lvlText w:val="%1．"/>
      <w:lvlJc w:val="left"/>
      <w:pPr>
        <w:ind w:left="420" w:hanging="420"/>
      </w:pPr>
      <w:rPr>
        <w:rFonts w:hint="default"/>
        <w:color w:val="auto"/>
      </w:rPr>
    </w:lvl>
    <w:lvl w:ilvl="1" w:tplc="A2D2D6A2">
      <w:numFmt w:val="bullet"/>
      <w:lvlText w:val="※"/>
      <w:lvlJc w:val="left"/>
      <w:pPr>
        <w:ind w:left="420" w:firstLine="0"/>
      </w:pPr>
      <w:rPr>
        <w:rFonts w:asciiTheme="majorEastAsia" w:eastAsiaTheme="majorEastAsia" w:hAnsiTheme="majorEastAsia" w:cstheme="minorBidi" w:hint="eastAsia"/>
        <w:b w:val="0"/>
        <w:color w:val="FF0000"/>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1EF2C19"/>
    <w:multiLevelType w:val="hybridMultilevel"/>
    <w:tmpl w:val="F0547B0A"/>
    <w:lvl w:ilvl="0" w:tplc="011027F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5FA53E3"/>
    <w:multiLevelType w:val="hybridMultilevel"/>
    <w:tmpl w:val="E8522564"/>
    <w:lvl w:ilvl="0" w:tplc="CA2231A0">
      <w:start w:val="1"/>
      <w:numFmt w:val="bullet"/>
      <w:lvlText w:val=""/>
      <w:lvlJc w:val="left"/>
      <w:pPr>
        <w:ind w:left="846" w:hanging="420"/>
      </w:pPr>
      <w:rPr>
        <w:rFonts w:ascii="Wingdings" w:hAnsi="Wingdings" w:hint="default"/>
      </w:rPr>
    </w:lvl>
    <w:lvl w:ilvl="1" w:tplc="0409000B" w:tentative="1">
      <w:start w:val="1"/>
      <w:numFmt w:val="bullet"/>
      <w:lvlText w:val=""/>
      <w:lvlJc w:val="left"/>
      <w:pPr>
        <w:ind w:left="1266" w:hanging="420"/>
      </w:pPr>
      <w:rPr>
        <w:rFonts w:ascii="Wingdings" w:hAnsi="Wingdings" w:hint="default"/>
      </w:rPr>
    </w:lvl>
    <w:lvl w:ilvl="2" w:tplc="0409000D"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num w:numId="1">
    <w:abstractNumId w:val="0"/>
  </w:num>
  <w:num w:numId="2">
    <w:abstractNumId w:val="10"/>
  </w:num>
  <w:num w:numId="3">
    <w:abstractNumId w:val="30"/>
  </w:num>
  <w:num w:numId="4">
    <w:abstractNumId w:val="11"/>
  </w:num>
  <w:num w:numId="5">
    <w:abstractNumId w:val="8"/>
  </w:num>
  <w:num w:numId="6">
    <w:abstractNumId w:val="33"/>
  </w:num>
  <w:num w:numId="7">
    <w:abstractNumId w:val="30"/>
  </w:num>
  <w:num w:numId="8">
    <w:abstractNumId w:val="6"/>
  </w:num>
  <w:num w:numId="9">
    <w:abstractNumId w:val="36"/>
  </w:num>
  <w:num w:numId="10">
    <w:abstractNumId w:val="2"/>
  </w:num>
  <w:num w:numId="11">
    <w:abstractNumId w:val="25"/>
  </w:num>
  <w:num w:numId="12">
    <w:abstractNumId w:val="18"/>
  </w:num>
  <w:num w:numId="13">
    <w:abstractNumId w:val="34"/>
  </w:num>
  <w:num w:numId="14">
    <w:abstractNumId w:val="17"/>
  </w:num>
  <w:num w:numId="15">
    <w:abstractNumId w:val="37"/>
  </w:num>
  <w:num w:numId="16">
    <w:abstractNumId w:val="1"/>
  </w:num>
  <w:num w:numId="17">
    <w:abstractNumId w:val="28"/>
  </w:num>
  <w:num w:numId="18">
    <w:abstractNumId w:val="32"/>
  </w:num>
  <w:num w:numId="19">
    <w:abstractNumId w:val="31"/>
  </w:num>
  <w:num w:numId="20">
    <w:abstractNumId w:val="12"/>
  </w:num>
  <w:num w:numId="21">
    <w:abstractNumId w:val="22"/>
  </w:num>
  <w:num w:numId="22">
    <w:abstractNumId w:val="15"/>
  </w:num>
  <w:num w:numId="23">
    <w:abstractNumId w:val="4"/>
  </w:num>
  <w:num w:numId="24">
    <w:abstractNumId w:val="5"/>
  </w:num>
  <w:num w:numId="25">
    <w:abstractNumId w:val="39"/>
  </w:num>
  <w:num w:numId="26">
    <w:abstractNumId w:val="24"/>
  </w:num>
  <w:num w:numId="27">
    <w:abstractNumId w:val="9"/>
  </w:num>
  <w:num w:numId="28">
    <w:abstractNumId w:val="7"/>
  </w:num>
  <w:num w:numId="29">
    <w:abstractNumId w:val="21"/>
  </w:num>
  <w:num w:numId="30">
    <w:abstractNumId w:val="26"/>
  </w:num>
  <w:num w:numId="31">
    <w:abstractNumId w:val="35"/>
  </w:num>
  <w:num w:numId="32">
    <w:abstractNumId w:val="13"/>
  </w:num>
  <w:num w:numId="33">
    <w:abstractNumId w:val="38"/>
  </w:num>
  <w:num w:numId="34">
    <w:abstractNumId w:val="16"/>
  </w:num>
  <w:num w:numId="35">
    <w:abstractNumId w:val="23"/>
  </w:num>
  <w:num w:numId="36">
    <w:abstractNumId w:val="3"/>
  </w:num>
  <w:num w:numId="37">
    <w:abstractNumId w:val="27"/>
  </w:num>
  <w:num w:numId="38">
    <w:abstractNumId w:val="29"/>
  </w:num>
  <w:num w:numId="39">
    <w:abstractNumId w:val="20"/>
  </w:num>
  <w:num w:numId="40">
    <w:abstractNumId w:val="14"/>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145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34DA"/>
    <w:rsid w:val="00007AD4"/>
    <w:rsid w:val="0001269E"/>
    <w:rsid w:val="00015FD2"/>
    <w:rsid w:val="00016D27"/>
    <w:rsid w:val="00044157"/>
    <w:rsid w:val="00044D16"/>
    <w:rsid w:val="00046FF2"/>
    <w:rsid w:val="00052C54"/>
    <w:rsid w:val="00054A04"/>
    <w:rsid w:val="00061C35"/>
    <w:rsid w:val="00071ED0"/>
    <w:rsid w:val="00080A0F"/>
    <w:rsid w:val="00083D8E"/>
    <w:rsid w:val="00090534"/>
    <w:rsid w:val="000951DF"/>
    <w:rsid w:val="00095977"/>
    <w:rsid w:val="000B5572"/>
    <w:rsid w:val="000B619D"/>
    <w:rsid w:val="000B6FA6"/>
    <w:rsid w:val="000B78FA"/>
    <w:rsid w:val="000C1929"/>
    <w:rsid w:val="000E3ECB"/>
    <w:rsid w:val="000E639E"/>
    <w:rsid w:val="000F5019"/>
    <w:rsid w:val="000F69A5"/>
    <w:rsid w:val="001023CD"/>
    <w:rsid w:val="0010356F"/>
    <w:rsid w:val="00104B8E"/>
    <w:rsid w:val="00106D77"/>
    <w:rsid w:val="001077C7"/>
    <w:rsid w:val="001159B2"/>
    <w:rsid w:val="00116C08"/>
    <w:rsid w:val="00120BA8"/>
    <w:rsid w:val="00122359"/>
    <w:rsid w:val="001343B9"/>
    <w:rsid w:val="0014122D"/>
    <w:rsid w:val="001525FA"/>
    <w:rsid w:val="00160E1B"/>
    <w:rsid w:val="0016108A"/>
    <w:rsid w:val="0016627A"/>
    <w:rsid w:val="00166A19"/>
    <w:rsid w:val="001709EE"/>
    <w:rsid w:val="00176EE2"/>
    <w:rsid w:val="001814BB"/>
    <w:rsid w:val="00182E5A"/>
    <w:rsid w:val="0018405F"/>
    <w:rsid w:val="00184E3D"/>
    <w:rsid w:val="00192393"/>
    <w:rsid w:val="0019400F"/>
    <w:rsid w:val="00195181"/>
    <w:rsid w:val="001A344B"/>
    <w:rsid w:val="001B41B5"/>
    <w:rsid w:val="001B5D0F"/>
    <w:rsid w:val="001C25F3"/>
    <w:rsid w:val="001E6BB5"/>
    <w:rsid w:val="002024BA"/>
    <w:rsid w:val="00212BE3"/>
    <w:rsid w:val="002227FB"/>
    <w:rsid w:val="002271A2"/>
    <w:rsid w:val="00231C1F"/>
    <w:rsid w:val="00242589"/>
    <w:rsid w:val="00247432"/>
    <w:rsid w:val="00250865"/>
    <w:rsid w:val="002640B3"/>
    <w:rsid w:val="002737EE"/>
    <w:rsid w:val="002771D9"/>
    <w:rsid w:val="00280129"/>
    <w:rsid w:val="002822C7"/>
    <w:rsid w:val="00290236"/>
    <w:rsid w:val="002922EE"/>
    <w:rsid w:val="0029776C"/>
    <w:rsid w:val="002A0A4D"/>
    <w:rsid w:val="002A4D71"/>
    <w:rsid w:val="002A50B4"/>
    <w:rsid w:val="002B0EA9"/>
    <w:rsid w:val="002B39FE"/>
    <w:rsid w:val="002D3325"/>
    <w:rsid w:val="002E5D73"/>
    <w:rsid w:val="002E6770"/>
    <w:rsid w:val="002E730A"/>
    <w:rsid w:val="002F4E96"/>
    <w:rsid w:val="00310CE1"/>
    <w:rsid w:val="003157A0"/>
    <w:rsid w:val="00327375"/>
    <w:rsid w:val="003300C7"/>
    <w:rsid w:val="003315FB"/>
    <w:rsid w:val="003352A1"/>
    <w:rsid w:val="00336D46"/>
    <w:rsid w:val="00341178"/>
    <w:rsid w:val="003462AF"/>
    <w:rsid w:val="00346C5E"/>
    <w:rsid w:val="00360493"/>
    <w:rsid w:val="00361E4A"/>
    <w:rsid w:val="003845CF"/>
    <w:rsid w:val="003912A0"/>
    <w:rsid w:val="0039421B"/>
    <w:rsid w:val="003A0B30"/>
    <w:rsid w:val="003A3515"/>
    <w:rsid w:val="003A36CA"/>
    <w:rsid w:val="003A3A33"/>
    <w:rsid w:val="003B49AC"/>
    <w:rsid w:val="003C19A8"/>
    <w:rsid w:val="003C1A7B"/>
    <w:rsid w:val="003C3B75"/>
    <w:rsid w:val="003D26CA"/>
    <w:rsid w:val="003D7068"/>
    <w:rsid w:val="003E19FA"/>
    <w:rsid w:val="003F0CA7"/>
    <w:rsid w:val="003F58A0"/>
    <w:rsid w:val="003F657A"/>
    <w:rsid w:val="003F7AA2"/>
    <w:rsid w:val="00402A60"/>
    <w:rsid w:val="00403558"/>
    <w:rsid w:val="00405597"/>
    <w:rsid w:val="004073A7"/>
    <w:rsid w:val="00426C6E"/>
    <w:rsid w:val="0042746B"/>
    <w:rsid w:val="00433C8B"/>
    <w:rsid w:val="00441B97"/>
    <w:rsid w:val="00450A42"/>
    <w:rsid w:val="004576F2"/>
    <w:rsid w:val="00464362"/>
    <w:rsid w:val="00464CA5"/>
    <w:rsid w:val="00472B8E"/>
    <w:rsid w:val="0047405C"/>
    <w:rsid w:val="00480A09"/>
    <w:rsid w:val="0048142C"/>
    <w:rsid w:val="00496371"/>
    <w:rsid w:val="004963AF"/>
    <w:rsid w:val="004A270D"/>
    <w:rsid w:val="004B2C8A"/>
    <w:rsid w:val="004C05D4"/>
    <w:rsid w:val="004C10B9"/>
    <w:rsid w:val="004C5AC6"/>
    <w:rsid w:val="004D46F8"/>
    <w:rsid w:val="004E1E2D"/>
    <w:rsid w:val="004E34B1"/>
    <w:rsid w:val="004E39D7"/>
    <w:rsid w:val="004F1A2F"/>
    <w:rsid w:val="0051042E"/>
    <w:rsid w:val="00511523"/>
    <w:rsid w:val="0051273B"/>
    <w:rsid w:val="00517016"/>
    <w:rsid w:val="00520B1E"/>
    <w:rsid w:val="00522EF9"/>
    <w:rsid w:val="00524807"/>
    <w:rsid w:val="005271B3"/>
    <w:rsid w:val="00542642"/>
    <w:rsid w:val="00544B62"/>
    <w:rsid w:val="00547FEA"/>
    <w:rsid w:val="00551C8B"/>
    <w:rsid w:val="0055359B"/>
    <w:rsid w:val="005548CA"/>
    <w:rsid w:val="00555F9B"/>
    <w:rsid w:val="005921E4"/>
    <w:rsid w:val="00592BF1"/>
    <w:rsid w:val="0059326E"/>
    <w:rsid w:val="0059478D"/>
    <w:rsid w:val="0059699B"/>
    <w:rsid w:val="005A62A0"/>
    <w:rsid w:val="005C5395"/>
    <w:rsid w:val="005C5F01"/>
    <w:rsid w:val="005D1645"/>
    <w:rsid w:val="00601D8D"/>
    <w:rsid w:val="00605FAA"/>
    <w:rsid w:val="0061463D"/>
    <w:rsid w:val="00614DD4"/>
    <w:rsid w:val="00621054"/>
    <w:rsid w:val="0062694A"/>
    <w:rsid w:val="006345F4"/>
    <w:rsid w:val="006445E9"/>
    <w:rsid w:val="00653F6D"/>
    <w:rsid w:val="00692EF8"/>
    <w:rsid w:val="006A1D87"/>
    <w:rsid w:val="006B2310"/>
    <w:rsid w:val="006B4E0F"/>
    <w:rsid w:val="006B7A8D"/>
    <w:rsid w:val="006C7AA0"/>
    <w:rsid w:val="006F0F5B"/>
    <w:rsid w:val="006F587D"/>
    <w:rsid w:val="00704263"/>
    <w:rsid w:val="00713B2B"/>
    <w:rsid w:val="00714682"/>
    <w:rsid w:val="00721E35"/>
    <w:rsid w:val="00734F5D"/>
    <w:rsid w:val="007435B7"/>
    <w:rsid w:val="00744A83"/>
    <w:rsid w:val="007451CC"/>
    <w:rsid w:val="0075424D"/>
    <w:rsid w:val="00757E47"/>
    <w:rsid w:val="007664A2"/>
    <w:rsid w:val="007665D6"/>
    <w:rsid w:val="00766E91"/>
    <w:rsid w:val="007702A4"/>
    <w:rsid w:val="00770C01"/>
    <w:rsid w:val="00775861"/>
    <w:rsid w:val="00781E1C"/>
    <w:rsid w:val="00782CA7"/>
    <w:rsid w:val="00793A65"/>
    <w:rsid w:val="007A266C"/>
    <w:rsid w:val="007A30CA"/>
    <w:rsid w:val="007A50DE"/>
    <w:rsid w:val="007A5F2E"/>
    <w:rsid w:val="007A7979"/>
    <w:rsid w:val="007C09B8"/>
    <w:rsid w:val="007D1643"/>
    <w:rsid w:val="007E1521"/>
    <w:rsid w:val="007E2D8F"/>
    <w:rsid w:val="00816926"/>
    <w:rsid w:val="008225E6"/>
    <w:rsid w:val="008258F6"/>
    <w:rsid w:val="0082618E"/>
    <w:rsid w:val="008279B0"/>
    <w:rsid w:val="00833430"/>
    <w:rsid w:val="008341F4"/>
    <w:rsid w:val="00835A97"/>
    <w:rsid w:val="00852283"/>
    <w:rsid w:val="008533C3"/>
    <w:rsid w:val="00856901"/>
    <w:rsid w:val="00871C53"/>
    <w:rsid w:val="008811A5"/>
    <w:rsid w:val="00882261"/>
    <w:rsid w:val="008830D4"/>
    <w:rsid w:val="00885475"/>
    <w:rsid w:val="00887301"/>
    <w:rsid w:val="00887BF4"/>
    <w:rsid w:val="00893E5F"/>
    <w:rsid w:val="008A3D34"/>
    <w:rsid w:val="008A79A0"/>
    <w:rsid w:val="008A7D2B"/>
    <w:rsid w:val="008B404F"/>
    <w:rsid w:val="008B7485"/>
    <w:rsid w:val="008C3A52"/>
    <w:rsid w:val="008C46E9"/>
    <w:rsid w:val="008C710E"/>
    <w:rsid w:val="008C7A09"/>
    <w:rsid w:val="008D1079"/>
    <w:rsid w:val="008D340E"/>
    <w:rsid w:val="008D3B8F"/>
    <w:rsid w:val="008D590C"/>
    <w:rsid w:val="008D70E7"/>
    <w:rsid w:val="008E02F7"/>
    <w:rsid w:val="008E6612"/>
    <w:rsid w:val="008F27D1"/>
    <w:rsid w:val="008F46BD"/>
    <w:rsid w:val="00902D4C"/>
    <w:rsid w:val="00910CF1"/>
    <w:rsid w:val="009134DA"/>
    <w:rsid w:val="009237C3"/>
    <w:rsid w:val="00931522"/>
    <w:rsid w:val="0093415E"/>
    <w:rsid w:val="0094446F"/>
    <w:rsid w:val="00952DC3"/>
    <w:rsid w:val="009557FC"/>
    <w:rsid w:val="009610D8"/>
    <w:rsid w:val="00964DAD"/>
    <w:rsid w:val="00984D60"/>
    <w:rsid w:val="00984E71"/>
    <w:rsid w:val="00991C03"/>
    <w:rsid w:val="009A1867"/>
    <w:rsid w:val="009A7660"/>
    <w:rsid w:val="009B17FA"/>
    <w:rsid w:val="009B2C3A"/>
    <w:rsid w:val="009B5285"/>
    <w:rsid w:val="009C50E1"/>
    <w:rsid w:val="009C6D08"/>
    <w:rsid w:val="009D1C66"/>
    <w:rsid w:val="009E5FB2"/>
    <w:rsid w:val="009E7D0D"/>
    <w:rsid w:val="009E7F43"/>
    <w:rsid w:val="009E7FE0"/>
    <w:rsid w:val="009F4FD7"/>
    <w:rsid w:val="00A01C10"/>
    <w:rsid w:val="00A01CD5"/>
    <w:rsid w:val="00A055C9"/>
    <w:rsid w:val="00A15BCE"/>
    <w:rsid w:val="00A17801"/>
    <w:rsid w:val="00A21AC5"/>
    <w:rsid w:val="00A31E83"/>
    <w:rsid w:val="00A31FCA"/>
    <w:rsid w:val="00A36EBB"/>
    <w:rsid w:val="00A41D7D"/>
    <w:rsid w:val="00A43F28"/>
    <w:rsid w:val="00A51F07"/>
    <w:rsid w:val="00A541D0"/>
    <w:rsid w:val="00A56ABA"/>
    <w:rsid w:val="00A6153A"/>
    <w:rsid w:val="00A65803"/>
    <w:rsid w:val="00A775BC"/>
    <w:rsid w:val="00A77CFD"/>
    <w:rsid w:val="00A879E8"/>
    <w:rsid w:val="00A95F67"/>
    <w:rsid w:val="00A96915"/>
    <w:rsid w:val="00A975BC"/>
    <w:rsid w:val="00AA0DAF"/>
    <w:rsid w:val="00AA5A66"/>
    <w:rsid w:val="00AB19D2"/>
    <w:rsid w:val="00AB255B"/>
    <w:rsid w:val="00AB3A25"/>
    <w:rsid w:val="00AB3FCA"/>
    <w:rsid w:val="00AB4887"/>
    <w:rsid w:val="00AC5FB3"/>
    <w:rsid w:val="00AC6355"/>
    <w:rsid w:val="00AD029F"/>
    <w:rsid w:val="00AD2584"/>
    <w:rsid w:val="00AD76CB"/>
    <w:rsid w:val="00AE25B1"/>
    <w:rsid w:val="00B032FC"/>
    <w:rsid w:val="00B13018"/>
    <w:rsid w:val="00B20E40"/>
    <w:rsid w:val="00B26186"/>
    <w:rsid w:val="00B271FD"/>
    <w:rsid w:val="00B329BF"/>
    <w:rsid w:val="00B35E57"/>
    <w:rsid w:val="00B443CE"/>
    <w:rsid w:val="00B52E5A"/>
    <w:rsid w:val="00B57EB8"/>
    <w:rsid w:val="00B62766"/>
    <w:rsid w:val="00B62F7E"/>
    <w:rsid w:val="00B714B8"/>
    <w:rsid w:val="00B74E6E"/>
    <w:rsid w:val="00B77E3A"/>
    <w:rsid w:val="00B81F89"/>
    <w:rsid w:val="00B86ABA"/>
    <w:rsid w:val="00B87690"/>
    <w:rsid w:val="00B912EB"/>
    <w:rsid w:val="00B9366D"/>
    <w:rsid w:val="00B93898"/>
    <w:rsid w:val="00B97ABB"/>
    <w:rsid w:val="00BA0252"/>
    <w:rsid w:val="00BA78AB"/>
    <w:rsid w:val="00BB061E"/>
    <w:rsid w:val="00BB484F"/>
    <w:rsid w:val="00BD62E7"/>
    <w:rsid w:val="00BE053C"/>
    <w:rsid w:val="00BE3DDB"/>
    <w:rsid w:val="00BF08ED"/>
    <w:rsid w:val="00C079BF"/>
    <w:rsid w:val="00C07DAD"/>
    <w:rsid w:val="00C11AA1"/>
    <w:rsid w:val="00C31917"/>
    <w:rsid w:val="00C329E6"/>
    <w:rsid w:val="00C418DC"/>
    <w:rsid w:val="00C51012"/>
    <w:rsid w:val="00C54B7C"/>
    <w:rsid w:val="00C617D9"/>
    <w:rsid w:val="00C70B11"/>
    <w:rsid w:val="00C75342"/>
    <w:rsid w:val="00C84843"/>
    <w:rsid w:val="00CA373D"/>
    <w:rsid w:val="00CA7FD9"/>
    <w:rsid w:val="00CB47B4"/>
    <w:rsid w:val="00CC30BF"/>
    <w:rsid w:val="00CD1591"/>
    <w:rsid w:val="00CD289D"/>
    <w:rsid w:val="00CD7403"/>
    <w:rsid w:val="00CE714B"/>
    <w:rsid w:val="00CF3772"/>
    <w:rsid w:val="00CF3B0C"/>
    <w:rsid w:val="00D00137"/>
    <w:rsid w:val="00D028A3"/>
    <w:rsid w:val="00D042D2"/>
    <w:rsid w:val="00D06621"/>
    <w:rsid w:val="00D1443D"/>
    <w:rsid w:val="00D17411"/>
    <w:rsid w:val="00D22F5F"/>
    <w:rsid w:val="00D233DC"/>
    <w:rsid w:val="00D3372E"/>
    <w:rsid w:val="00D406FA"/>
    <w:rsid w:val="00D443A0"/>
    <w:rsid w:val="00D469EB"/>
    <w:rsid w:val="00D534C5"/>
    <w:rsid w:val="00D54279"/>
    <w:rsid w:val="00D55611"/>
    <w:rsid w:val="00D7577E"/>
    <w:rsid w:val="00D7668B"/>
    <w:rsid w:val="00D836C8"/>
    <w:rsid w:val="00D85942"/>
    <w:rsid w:val="00D91464"/>
    <w:rsid w:val="00D92D0A"/>
    <w:rsid w:val="00D94FE9"/>
    <w:rsid w:val="00D9768D"/>
    <w:rsid w:val="00DA2A39"/>
    <w:rsid w:val="00DA2B7E"/>
    <w:rsid w:val="00DA31E8"/>
    <w:rsid w:val="00DA6687"/>
    <w:rsid w:val="00DA772A"/>
    <w:rsid w:val="00DB06AB"/>
    <w:rsid w:val="00DB3028"/>
    <w:rsid w:val="00DC7D07"/>
    <w:rsid w:val="00DD14E4"/>
    <w:rsid w:val="00DD685A"/>
    <w:rsid w:val="00DE4291"/>
    <w:rsid w:val="00DF5260"/>
    <w:rsid w:val="00E0084D"/>
    <w:rsid w:val="00E02DC3"/>
    <w:rsid w:val="00E032D6"/>
    <w:rsid w:val="00E23417"/>
    <w:rsid w:val="00E3634A"/>
    <w:rsid w:val="00E36E98"/>
    <w:rsid w:val="00E467B5"/>
    <w:rsid w:val="00E5046D"/>
    <w:rsid w:val="00E5687C"/>
    <w:rsid w:val="00E63843"/>
    <w:rsid w:val="00E65A2E"/>
    <w:rsid w:val="00E676F4"/>
    <w:rsid w:val="00E720B9"/>
    <w:rsid w:val="00E76F60"/>
    <w:rsid w:val="00E833BF"/>
    <w:rsid w:val="00E87302"/>
    <w:rsid w:val="00EA12C4"/>
    <w:rsid w:val="00EB214C"/>
    <w:rsid w:val="00EB3439"/>
    <w:rsid w:val="00EB5028"/>
    <w:rsid w:val="00EB6E80"/>
    <w:rsid w:val="00EC132C"/>
    <w:rsid w:val="00EC2A1F"/>
    <w:rsid w:val="00EC579B"/>
    <w:rsid w:val="00EC6319"/>
    <w:rsid w:val="00ED65DC"/>
    <w:rsid w:val="00EE1186"/>
    <w:rsid w:val="00EF2319"/>
    <w:rsid w:val="00EF2606"/>
    <w:rsid w:val="00EF3F92"/>
    <w:rsid w:val="00EF5D96"/>
    <w:rsid w:val="00F02F1B"/>
    <w:rsid w:val="00F04043"/>
    <w:rsid w:val="00F06E88"/>
    <w:rsid w:val="00F11B61"/>
    <w:rsid w:val="00F122C8"/>
    <w:rsid w:val="00F21087"/>
    <w:rsid w:val="00F25C5F"/>
    <w:rsid w:val="00F34238"/>
    <w:rsid w:val="00F35C52"/>
    <w:rsid w:val="00F43A77"/>
    <w:rsid w:val="00F445D3"/>
    <w:rsid w:val="00F4464E"/>
    <w:rsid w:val="00F45455"/>
    <w:rsid w:val="00F53B46"/>
    <w:rsid w:val="00F74D2D"/>
    <w:rsid w:val="00F76C9C"/>
    <w:rsid w:val="00F907A2"/>
    <w:rsid w:val="00FC2130"/>
    <w:rsid w:val="00FE132C"/>
    <w:rsid w:val="00FE35F4"/>
    <w:rsid w:val="00FE3A40"/>
    <w:rsid w:val="00FF0619"/>
    <w:rsid w:val="00FF312F"/>
    <w:rsid w:val="00FF5495"/>
    <w:rsid w:val="00FF67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5409">
      <v:textbox inset="5.85pt,.7pt,5.85pt,.7pt"/>
    </o:shapedefaults>
    <o:shapelayout v:ext="edit">
      <o:idmap v:ext="edit" data="1"/>
    </o:shapelayout>
  </w:shapeDefaults>
  <w:decimalSymbol w:val="."/>
  <w:listSeparator w:val=","/>
  <w14:docId w14:val="026FC878"/>
  <w15:chartTrackingRefBased/>
  <w15:docId w15:val="{567B5320-796D-43E6-8178-0E802B625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13B2B"/>
    <w:pPr>
      <w:tabs>
        <w:tab w:val="center" w:pos="4252"/>
        <w:tab w:val="right" w:pos="8504"/>
      </w:tabs>
      <w:snapToGrid w:val="0"/>
    </w:pPr>
  </w:style>
  <w:style w:type="character" w:customStyle="1" w:styleId="a4">
    <w:name w:val="ヘッダー (文字)"/>
    <w:basedOn w:val="a0"/>
    <w:link w:val="a3"/>
    <w:uiPriority w:val="99"/>
    <w:rsid w:val="00713B2B"/>
  </w:style>
  <w:style w:type="paragraph" w:styleId="a5">
    <w:name w:val="footer"/>
    <w:basedOn w:val="a"/>
    <w:link w:val="a6"/>
    <w:uiPriority w:val="99"/>
    <w:unhideWhenUsed/>
    <w:rsid w:val="00713B2B"/>
    <w:pPr>
      <w:tabs>
        <w:tab w:val="center" w:pos="4252"/>
        <w:tab w:val="right" w:pos="8504"/>
      </w:tabs>
      <w:snapToGrid w:val="0"/>
    </w:pPr>
  </w:style>
  <w:style w:type="character" w:customStyle="1" w:styleId="a6">
    <w:name w:val="フッター (文字)"/>
    <w:basedOn w:val="a0"/>
    <w:link w:val="a5"/>
    <w:uiPriority w:val="99"/>
    <w:rsid w:val="00713B2B"/>
  </w:style>
  <w:style w:type="paragraph" w:styleId="a7">
    <w:name w:val="List Paragraph"/>
    <w:basedOn w:val="a"/>
    <w:uiPriority w:val="34"/>
    <w:qFormat/>
    <w:rsid w:val="00EC6319"/>
    <w:pPr>
      <w:ind w:leftChars="400" w:left="840"/>
    </w:pPr>
  </w:style>
  <w:style w:type="paragraph" w:styleId="a8">
    <w:name w:val="Balloon Text"/>
    <w:basedOn w:val="a"/>
    <w:link w:val="a9"/>
    <w:uiPriority w:val="99"/>
    <w:semiHidden/>
    <w:unhideWhenUsed/>
    <w:rsid w:val="0088730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887301"/>
    <w:rPr>
      <w:rFonts w:asciiTheme="majorHAnsi" w:eastAsiaTheme="majorEastAsia" w:hAnsiTheme="majorHAnsi" w:cstheme="majorBidi"/>
      <w:sz w:val="18"/>
      <w:szCs w:val="18"/>
    </w:rPr>
  </w:style>
  <w:style w:type="character" w:styleId="aa">
    <w:name w:val="annotation reference"/>
    <w:basedOn w:val="a0"/>
    <w:uiPriority w:val="99"/>
    <w:semiHidden/>
    <w:unhideWhenUsed/>
    <w:rsid w:val="00A01CD5"/>
    <w:rPr>
      <w:sz w:val="18"/>
      <w:szCs w:val="18"/>
    </w:rPr>
  </w:style>
  <w:style w:type="paragraph" w:styleId="ab">
    <w:name w:val="annotation text"/>
    <w:basedOn w:val="a"/>
    <w:link w:val="ac"/>
    <w:uiPriority w:val="99"/>
    <w:semiHidden/>
    <w:unhideWhenUsed/>
    <w:rsid w:val="00A01CD5"/>
    <w:pPr>
      <w:jc w:val="left"/>
    </w:pPr>
  </w:style>
  <w:style w:type="character" w:customStyle="1" w:styleId="ac">
    <w:name w:val="コメント文字列 (文字)"/>
    <w:basedOn w:val="a0"/>
    <w:link w:val="ab"/>
    <w:uiPriority w:val="99"/>
    <w:semiHidden/>
    <w:rsid w:val="00A01CD5"/>
  </w:style>
  <w:style w:type="paragraph" w:styleId="ad">
    <w:name w:val="annotation subject"/>
    <w:basedOn w:val="ab"/>
    <w:next w:val="ab"/>
    <w:link w:val="ae"/>
    <w:uiPriority w:val="99"/>
    <w:semiHidden/>
    <w:unhideWhenUsed/>
    <w:rsid w:val="00A01CD5"/>
    <w:rPr>
      <w:b/>
      <w:bCs/>
    </w:rPr>
  </w:style>
  <w:style w:type="character" w:customStyle="1" w:styleId="ae">
    <w:name w:val="コメント内容 (文字)"/>
    <w:basedOn w:val="ac"/>
    <w:link w:val="ad"/>
    <w:uiPriority w:val="99"/>
    <w:semiHidden/>
    <w:rsid w:val="00A01CD5"/>
    <w:rPr>
      <w:b/>
      <w:bCs/>
    </w:rPr>
  </w:style>
  <w:style w:type="paragraph" w:styleId="af">
    <w:name w:val="Revision"/>
    <w:hidden/>
    <w:uiPriority w:val="99"/>
    <w:semiHidden/>
    <w:rsid w:val="002271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1841354">
      <w:bodyDiv w:val="1"/>
      <w:marLeft w:val="0"/>
      <w:marRight w:val="0"/>
      <w:marTop w:val="0"/>
      <w:marBottom w:val="0"/>
      <w:divBdr>
        <w:top w:val="none" w:sz="0" w:space="0" w:color="auto"/>
        <w:left w:val="none" w:sz="0" w:space="0" w:color="auto"/>
        <w:bottom w:val="none" w:sz="0" w:space="0" w:color="auto"/>
        <w:right w:val="none" w:sz="0" w:space="0" w:color="auto"/>
      </w:divBdr>
    </w:div>
    <w:div w:id="1138307123">
      <w:bodyDiv w:val="1"/>
      <w:marLeft w:val="0"/>
      <w:marRight w:val="0"/>
      <w:marTop w:val="0"/>
      <w:marBottom w:val="0"/>
      <w:divBdr>
        <w:top w:val="none" w:sz="0" w:space="0" w:color="auto"/>
        <w:left w:val="none" w:sz="0" w:space="0" w:color="auto"/>
        <w:bottom w:val="none" w:sz="0" w:space="0" w:color="auto"/>
        <w:right w:val="none" w:sz="0" w:space="0" w:color="auto"/>
      </w:divBdr>
    </w:div>
    <w:div w:id="1805611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93EDF8-D71E-47F9-99AA-2FA8C67B6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7</Pages>
  <Words>539</Words>
  <Characters>3078</Characters>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2021-03-15T06:57:00Z</cp:lastPrinted>
  <dcterms:created xsi:type="dcterms:W3CDTF">2021-03-15T05:16:00Z</dcterms:created>
  <dcterms:modified xsi:type="dcterms:W3CDTF">2021-03-18T08:37:00Z</dcterms:modified>
</cp:coreProperties>
</file>