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178A7417" w14:textId="4DBD37A1" w:rsidR="00664FCA" w:rsidRPr="00C47C6F" w:rsidRDefault="00040F4C" w:rsidP="00664FCA">
      <w:pPr>
        <w:pStyle w:val="ac"/>
        <w:tabs>
          <w:tab w:val="left" w:pos="0"/>
          <w:tab w:val="left" w:pos="284"/>
          <w:tab w:val="left" w:pos="567"/>
          <w:tab w:val="left" w:pos="851"/>
          <w:tab w:val="left" w:pos="1134"/>
          <w:tab w:val="left" w:pos="1418"/>
        </w:tabs>
        <w:jc w:val="center"/>
        <w:rPr>
          <w:rFonts w:asciiTheme="majorEastAsia" w:eastAsiaTheme="majorEastAsia" w:hAnsiTheme="majorEastAsia"/>
          <w:b/>
          <w:sz w:val="26"/>
          <w:szCs w:val="26"/>
        </w:rPr>
      </w:pPr>
      <w:r>
        <w:rPr>
          <w:rFonts w:asciiTheme="majorEastAsia" w:eastAsiaTheme="majorEastAsia" w:hAnsiTheme="majorEastAsia" w:hint="eastAsia"/>
          <w:b/>
          <w:noProof/>
          <w:sz w:val="26"/>
          <w:szCs w:val="26"/>
        </w:rPr>
        <mc:AlternateContent>
          <mc:Choice Requires="wps">
            <w:drawing>
              <wp:anchor distT="0" distB="0" distL="114300" distR="114300" simplePos="0" relativeHeight="251659264" behindDoc="0" locked="0" layoutInCell="1" allowOverlap="1" wp14:anchorId="4633B350" wp14:editId="2744BD7E">
                <wp:simplePos x="0" y="0"/>
                <wp:positionH relativeFrom="column">
                  <wp:posOffset>5253355</wp:posOffset>
                </wp:positionH>
                <wp:positionV relativeFrom="paragraph">
                  <wp:posOffset>-375285</wp:posOffset>
                </wp:positionV>
                <wp:extent cx="914400" cy="344384"/>
                <wp:effectExtent l="0" t="0" r="26035" b="17780"/>
                <wp:wrapNone/>
                <wp:docPr id="1" name="テキスト ボックス 1"/>
                <wp:cNvGraphicFramePr/>
                <a:graphic xmlns:a="http://schemas.openxmlformats.org/drawingml/2006/main">
                  <a:graphicData uri="http://schemas.microsoft.com/office/word/2010/wordprocessingShape">
                    <wps:wsp>
                      <wps:cNvSpPr txBox="1"/>
                      <wps:spPr>
                        <a:xfrm>
                          <a:off x="0" y="0"/>
                          <a:ext cx="914400" cy="344384"/>
                        </a:xfrm>
                        <a:prstGeom prst="rect">
                          <a:avLst/>
                        </a:prstGeom>
                        <a:solidFill>
                          <a:schemeClr val="lt1"/>
                        </a:solidFill>
                        <a:ln w="6350">
                          <a:solidFill>
                            <a:prstClr val="black"/>
                          </a:solidFill>
                        </a:ln>
                      </wps:spPr>
                      <wps:txbx>
                        <w:txbxContent>
                          <w:p w14:paraId="57842331" w14:textId="3C883A1A" w:rsidR="00040F4C" w:rsidRDefault="00040F4C">
                            <w:r>
                              <w:rPr>
                                <w:rFonts w:hint="eastAsia"/>
                              </w:rPr>
                              <w:t>参考資料</w:t>
                            </w:r>
                            <w:r w:rsidR="004021A6">
                              <w:rPr>
                                <w:rFonts w:hint="eastAsia"/>
                              </w:rPr>
                              <w:t>３</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633B350" id="_x0000_t202" coordsize="21600,21600" o:spt="202" path="m,l,21600r21600,l21600,xe">
                <v:stroke joinstyle="miter"/>
                <v:path gradientshapeok="t" o:connecttype="rect"/>
              </v:shapetype>
              <v:shape id="テキスト ボックス 1" o:spid="_x0000_s1026" type="#_x0000_t202" style="position:absolute;left:0;text-align:left;margin-left:413.65pt;margin-top:-29.55pt;width:1in;height:27.1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" fillcolor="white [3201]" strokeweight=".5pt">
                <v:textbox>
                  <w:txbxContent>
                    <w:p w14:paraId="57842331" w14:textId="3C883A1A" w:rsidR="00040F4C" w:rsidRDefault="00040F4C">
                      <w:r>
                        <w:rPr>
                          <w:rFonts w:hint="eastAsia"/>
                        </w:rPr>
                        <w:t>参考資料</w:t>
                      </w:r>
                      <w:r w:rsidR="004021A6">
                        <w:rPr>
                          <w:rFonts w:hint="eastAsia"/>
                        </w:rPr>
                        <w:t>３</w:t>
                      </w:r>
                    </w:p>
                  </w:txbxContent>
                </v:textbox>
              </v:shape>
            </w:pict>
          </mc:Fallback>
        </mc:AlternateContent>
      </w:r>
      <w:r w:rsidR="00736F68" w:rsidRPr="00C47C6F">
        <w:rPr>
          <w:rFonts w:asciiTheme="majorEastAsia" w:eastAsiaTheme="majorEastAsia" w:hAnsiTheme="majorEastAsia" w:hint="eastAsia"/>
          <w:b/>
          <w:sz w:val="26"/>
          <w:szCs w:val="26"/>
        </w:rPr>
        <w:t>ユニバーサル</w:t>
      </w:r>
      <w:r w:rsidR="00736F68" w:rsidRPr="00C47C6F">
        <w:rPr>
          <w:rFonts w:asciiTheme="majorEastAsia" w:eastAsiaTheme="majorEastAsia" w:hAnsiTheme="majorEastAsia"/>
          <w:b/>
          <w:sz w:val="26"/>
          <w:szCs w:val="26"/>
        </w:rPr>
        <w:t>デザイン2020</w:t>
      </w:r>
      <w:r w:rsidR="00DB78D3" w:rsidRPr="00C47C6F">
        <w:rPr>
          <w:rFonts w:asciiTheme="majorEastAsia" w:eastAsiaTheme="majorEastAsia" w:hAnsiTheme="majorEastAsia" w:hint="eastAsia"/>
          <w:b/>
          <w:sz w:val="26"/>
          <w:szCs w:val="26"/>
        </w:rPr>
        <w:t>行動計画</w:t>
      </w:r>
    </w:p>
    <w:p w14:paraId="122C4DB9" w14:textId="77777777" w:rsidR="00736F68" w:rsidRPr="00C47C6F" w:rsidRDefault="00736F68" w:rsidP="00736F68">
      <w:pPr>
        <w:pStyle w:val="ac"/>
        <w:tabs>
          <w:tab w:val="left" w:pos="0"/>
          <w:tab w:val="left" w:pos="284"/>
          <w:tab w:val="left" w:pos="567"/>
          <w:tab w:val="left" w:pos="851"/>
          <w:tab w:val="left" w:pos="1134"/>
          <w:tab w:val="left" w:pos="1418"/>
        </w:tabs>
        <w:spacing w:line="420" w:lineRule="exact"/>
        <w:jc w:val="both"/>
        <w:rPr>
          <w:rFonts w:asciiTheme="majorEastAsia" w:eastAsiaTheme="majorEastAsia" w:hAnsiTheme="majorEastAsia"/>
          <w:sz w:val="26"/>
          <w:szCs w:val="26"/>
        </w:rPr>
      </w:pPr>
    </w:p>
    <w:p w14:paraId="48AE73EB" w14:textId="77777777"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Ⅰ．基本的考え方　</w:t>
      </w:r>
    </w:p>
    <w:p w14:paraId="67A1E3AC" w14:textId="77777777" w:rsidR="00736F68" w:rsidRPr="00C47C6F" w:rsidRDefault="00736F68" w:rsidP="00736F68">
      <w:pPr>
        <w:pStyle w:val="ac"/>
        <w:tabs>
          <w:tab w:val="left" w:pos="0"/>
          <w:tab w:val="left" w:pos="284"/>
          <w:tab w:val="left" w:pos="567"/>
          <w:tab w:val="left" w:pos="851"/>
          <w:tab w:val="left" w:pos="1134"/>
          <w:tab w:val="left" w:pos="1418"/>
        </w:tabs>
        <w:ind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１．我々の目指す共生社会（パラリンピックを契機として）</w:t>
      </w:r>
      <w:bookmarkStart w:id="0" w:name="_GoBack"/>
      <w:bookmarkEnd w:id="0"/>
    </w:p>
    <w:p w14:paraId="48A82D81" w14:textId="2D0AB390" w:rsidR="00736F68" w:rsidRPr="00C47C6F" w:rsidRDefault="00736F68" w:rsidP="00ED44B9">
      <w:pPr>
        <w:pStyle w:val="ac"/>
        <w:tabs>
          <w:tab w:val="left" w:pos="0"/>
          <w:tab w:val="left" w:pos="567"/>
          <w:tab w:val="left" w:pos="851"/>
          <w:tab w:val="left" w:pos="1134"/>
          <w:tab w:val="left" w:pos="1418"/>
        </w:tabs>
        <w:ind w:left="546" w:rightChars="8" w:right="22" w:hangingChars="210" w:hanging="546"/>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463892">
        <w:rPr>
          <w:rFonts w:asciiTheme="majorEastAsia" w:eastAsiaTheme="majorEastAsia" w:hAnsiTheme="majorEastAsia" w:hint="eastAsia"/>
          <w:sz w:val="26"/>
          <w:szCs w:val="26"/>
        </w:rPr>
        <w:t xml:space="preserve">　</w:t>
      </w:r>
      <w:r w:rsidRPr="00C47C6F">
        <w:rPr>
          <w:rFonts w:asciiTheme="majorEastAsia" w:eastAsiaTheme="majorEastAsia" w:hAnsiTheme="majorEastAsia" w:hint="eastAsia"/>
          <w:sz w:val="26"/>
          <w:szCs w:val="26"/>
        </w:rPr>
        <w:t>我々は、障害の有無にかかわらず、女性も男性も、高齢者も若者も、すべての人がお互いの人権や尊厳を大切にし支え合い、誰もが生き生きとした人生を享受することのできる共生社会を実現することを目指している。この共生社会は、様々な状況や状態の人々がすべて分け隔てなく包摂され、障害のある人もない人も、支え手側と受け手側に分かれることなく共に支え合い、多様な個人の能力が発揮されている活力ある社会である。</w:t>
      </w:r>
    </w:p>
    <w:p w14:paraId="76E6768A" w14:textId="03D36E78" w:rsidR="00736F68" w:rsidRPr="00C47C6F" w:rsidRDefault="00463892" w:rsidP="00ED44B9">
      <w:pPr>
        <w:pStyle w:val="ac"/>
        <w:tabs>
          <w:tab w:val="left" w:pos="0"/>
          <w:tab w:val="left" w:pos="567"/>
          <w:tab w:val="left" w:pos="851"/>
          <w:tab w:val="left" w:pos="1134"/>
          <w:tab w:val="left" w:pos="1418"/>
        </w:tabs>
        <w:ind w:leftChars="195" w:left="546" w:rightChars="8" w:right="22" w:firstLineChars="8" w:firstLine="21"/>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世界中から障害のある人も含めあらゆる人が集い、そして、障害のある選手たちが繰り広げる圧倒的なパフォーマ</w:t>
      </w:r>
      <w:r w:rsidR="00736F68" w:rsidRPr="00C47C6F">
        <w:rPr>
          <w:rFonts w:asciiTheme="majorEastAsia" w:eastAsiaTheme="majorEastAsia" w:hAnsiTheme="majorEastAsia" w:cs="ＭＳ." w:hint="eastAsia"/>
          <w:kern w:val="0"/>
          <w:sz w:val="26"/>
          <w:szCs w:val="26"/>
        </w:rPr>
        <w:t>ンスを直に目にすることのできる</w:t>
      </w:r>
      <w:r w:rsidR="00736F68" w:rsidRPr="00C47C6F">
        <w:rPr>
          <w:rFonts w:asciiTheme="majorEastAsia" w:eastAsiaTheme="majorEastAsia" w:hAnsiTheme="majorEastAsia" w:cs="ＭＳ."/>
          <w:kern w:val="0"/>
          <w:sz w:val="26"/>
          <w:szCs w:val="26"/>
        </w:rPr>
        <w:t>2020年パラリンピック競技大会は</w:t>
      </w:r>
      <w:r w:rsidR="00736F68" w:rsidRPr="00C47C6F">
        <w:rPr>
          <w:rFonts w:asciiTheme="majorEastAsia" w:eastAsiaTheme="majorEastAsia" w:hAnsiTheme="majorEastAsia" w:hint="eastAsia"/>
          <w:sz w:val="26"/>
          <w:szCs w:val="26"/>
        </w:rPr>
        <w:t>、この共生社会の実現に向けて社会の在り方を大きく変える</w:t>
      </w:r>
      <w:r w:rsidR="00736F68" w:rsidRPr="00C47C6F">
        <w:rPr>
          <w:rFonts w:asciiTheme="majorEastAsia" w:eastAsiaTheme="majorEastAsia" w:hAnsiTheme="majorEastAsia" w:cs="ＭＳ." w:hint="eastAsia"/>
          <w:kern w:val="0"/>
          <w:sz w:val="26"/>
          <w:szCs w:val="26"/>
        </w:rPr>
        <w:t>絶好の機会である。</w:t>
      </w:r>
      <w:r w:rsidR="00736F68" w:rsidRPr="00C47C6F">
        <w:rPr>
          <w:rFonts w:asciiTheme="majorEastAsia" w:eastAsiaTheme="majorEastAsia" w:hAnsiTheme="majorEastAsia"/>
          <w:sz w:val="26"/>
          <w:szCs w:val="26"/>
        </w:rPr>
        <w:t>1964年の東京大会は、「パラリンピック」という名称が初めて使われ、車椅子</w:t>
      </w:r>
      <w:r w:rsidR="00736F68" w:rsidRPr="00C47C6F">
        <w:rPr>
          <w:rFonts w:asciiTheme="majorEastAsia" w:eastAsiaTheme="majorEastAsia" w:hAnsiTheme="majorEastAsia" w:hint="eastAsia"/>
          <w:sz w:val="26"/>
          <w:szCs w:val="26"/>
        </w:rPr>
        <w:t>使用以外の障害のある選手が初めて参加するなど、我が国の障害のある人々の社会活動参画を促す大きな契機となったが、</w:t>
      </w:r>
      <w:r w:rsidR="00BA6DD2">
        <w:rPr>
          <w:rFonts w:asciiTheme="majorEastAsia" w:eastAsiaTheme="majorEastAsia" w:hAnsiTheme="majorEastAsia"/>
          <w:sz w:val="26"/>
          <w:szCs w:val="26"/>
        </w:rPr>
        <w:t>2021</w:t>
      </w:r>
      <w:r w:rsidR="00736F68" w:rsidRPr="00C47C6F">
        <w:rPr>
          <w:rFonts w:asciiTheme="majorEastAsia" w:eastAsiaTheme="majorEastAsia" w:hAnsiTheme="majorEastAsia"/>
          <w:sz w:val="26"/>
          <w:szCs w:val="26"/>
        </w:rPr>
        <w:t>年の東京大会</w:t>
      </w:r>
      <w:r w:rsidR="00736F68" w:rsidRPr="00C47C6F">
        <w:rPr>
          <w:rStyle w:val="af8"/>
          <w:rFonts w:asciiTheme="majorEastAsia" w:eastAsiaTheme="majorEastAsia" w:hAnsiTheme="majorEastAsia"/>
          <w:sz w:val="26"/>
          <w:szCs w:val="26"/>
        </w:rPr>
        <w:footnoteReference w:id="1"/>
      </w:r>
      <w:r w:rsidR="00736F68" w:rsidRPr="00C47C6F">
        <w:rPr>
          <w:rFonts w:asciiTheme="majorEastAsia" w:eastAsiaTheme="majorEastAsia" w:hAnsiTheme="majorEastAsia" w:hint="eastAsia"/>
          <w:sz w:val="26"/>
          <w:szCs w:val="26"/>
        </w:rPr>
        <w:t>は、成熟社会における先進的な取組を世界に示す契機であり</w:t>
      </w:r>
      <w:r w:rsidR="00736F68" w:rsidRPr="00C47C6F">
        <w:rPr>
          <w:rStyle w:val="af8"/>
          <w:rFonts w:asciiTheme="majorEastAsia" w:eastAsiaTheme="majorEastAsia" w:hAnsiTheme="majorEastAsia"/>
          <w:sz w:val="26"/>
          <w:szCs w:val="26"/>
        </w:rPr>
        <w:footnoteReference w:id="2"/>
      </w:r>
      <w:r w:rsidR="00736F68" w:rsidRPr="00C47C6F">
        <w:rPr>
          <w:rFonts w:asciiTheme="majorEastAsia" w:eastAsiaTheme="majorEastAsia" w:hAnsiTheme="majorEastAsia" w:hint="eastAsia"/>
          <w:sz w:val="26"/>
          <w:szCs w:val="26"/>
        </w:rPr>
        <w:t>、我が国が共生社会に向けた大きな一歩を踏み出すきっかけとしたい。</w:t>
      </w:r>
    </w:p>
    <w:p w14:paraId="025E93AF" w14:textId="77777777"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p>
    <w:p w14:paraId="01544452" w14:textId="49D83C69" w:rsidR="00736F68" w:rsidRPr="00C47C6F" w:rsidRDefault="00736F68" w:rsidP="00736F68">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２．ユニバーサルデザイン</w:t>
      </w:r>
      <w:r w:rsidRPr="00C47C6F">
        <w:rPr>
          <w:rFonts w:asciiTheme="majorEastAsia" w:eastAsiaTheme="majorEastAsia" w:hAnsiTheme="majorEastAsia"/>
          <w:sz w:val="26"/>
          <w:szCs w:val="26"/>
        </w:rPr>
        <w:t>2020</w:t>
      </w:r>
      <w:r w:rsidR="00E8505F">
        <w:rPr>
          <w:rFonts w:asciiTheme="majorEastAsia" w:eastAsiaTheme="majorEastAsia" w:hAnsiTheme="majorEastAsia" w:hint="eastAsia"/>
          <w:sz w:val="26"/>
          <w:szCs w:val="26"/>
        </w:rPr>
        <w:t>行動計画</w:t>
      </w:r>
    </w:p>
    <w:p w14:paraId="18CDA38F" w14:textId="6E1C6801" w:rsidR="00736F68" w:rsidRPr="00C47C6F" w:rsidRDefault="00463892" w:rsidP="00272AEE">
      <w:pPr>
        <w:pStyle w:val="ac"/>
        <w:tabs>
          <w:tab w:val="left" w:pos="0"/>
          <w:tab w:val="left" w:pos="284"/>
          <w:tab w:val="left" w:pos="742"/>
          <w:tab w:val="left" w:pos="851"/>
          <w:tab w:val="left" w:pos="1134"/>
          <w:tab w:val="left" w:pos="1418"/>
        </w:tabs>
        <w:ind w:leftChars="201" w:left="571" w:rightChars="8" w:right="22" w:hanging="8"/>
        <w:jc w:val="both"/>
        <w:rPr>
          <w:rFonts w:asciiTheme="majorEastAsia" w:eastAsiaTheme="majorEastAsia" w:hAnsiTheme="majorEastAsia"/>
          <w:kern w:val="0"/>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過去において、障害のある人が受けてきた差別、</w:t>
      </w:r>
      <w:r w:rsidR="008F546D" w:rsidRPr="00C47C6F">
        <w:rPr>
          <w:rFonts w:asciiTheme="majorEastAsia" w:eastAsiaTheme="majorEastAsia" w:hAnsiTheme="majorEastAsia" w:hint="eastAsia"/>
          <w:sz w:val="26"/>
          <w:szCs w:val="26"/>
        </w:rPr>
        <w:t>虐待、</w:t>
      </w:r>
      <w:r w:rsidR="00736F68" w:rsidRPr="00C47C6F">
        <w:rPr>
          <w:rFonts w:asciiTheme="majorEastAsia" w:eastAsiaTheme="majorEastAsia" w:hAnsiTheme="majorEastAsia" w:hint="eastAsia"/>
          <w:sz w:val="26"/>
          <w:szCs w:val="26"/>
        </w:rPr>
        <w:t>隔離</w:t>
      </w:r>
      <w:r w:rsidR="008F546D" w:rsidRPr="00C47C6F">
        <w:rPr>
          <w:rFonts w:asciiTheme="majorEastAsia" w:eastAsiaTheme="majorEastAsia" w:hAnsiTheme="majorEastAsia" w:hint="eastAsia"/>
          <w:sz w:val="26"/>
          <w:szCs w:val="26"/>
        </w:rPr>
        <w:t>、暴力、特別視</w:t>
      </w:r>
      <w:r w:rsidR="00736F68" w:rsidRPr="00C47C6F">
        <w:rPr>
          <w:rFonts w:asciiTheme="majorEastAsia" w:eastAsiaTheme="majorEastAsia" w:hAnsiTheme="majorEastAsia" w:hint="eastAsia"/>
          <w:sz w:val="26"/>
          <w:szCs w:val="26"/>
        </w:rPr>
        <w:t>は共生社会においてはあってはならないものである。また、障害のある人はかわいそうであり、一方的に助けられるべき存在といったステレオタイプの理解も誤りである。障害のある人もない人も基本的人権を享有し、</w:t>
      </w:r>
      <w:r w:rsidR="00736F68" w:rsidRPr="00C47C6F">
        <w:rPr>
          <w:rFonts w:asciiTheme="majorEastAsia" w:eastAsiaTheme="majorEastAsia" w:hAnsiTheme="majorEastAsia" w:hint="eastAsia"/>
          <w:kern w:val="0"/>
          <w:sz w:val="26"/>
          <w:szCs w:val="26"/>
        </w:rPr>
        <w:t>スポーツ活動や文化活動を含め社会生活を営む</w:t>
      </w:r>
      <w:r w:rsidR="00736F68" w:rsidRPr="00C47C6F">
        <w:rPr>
          <w:rFonts w:asciiTheme="majorEastAsia" w:eastAsiaTheme="majorEastAsia" w:hAnsiTheme="majorEastAsia" w:hint="eastAsia"/>
          <w:sz w:val="26"/>
          <w:szCs w:val="26"/>
        </w:rPr>
        <w:t>存在である。障害の有無にかかわらず、すべての人が助け合い、共に生きていく社会を実現するということは、人々の</w:t>
      </w:r>
      <w:r w:rsidR="008F546D" w:rsidRPr="00C47C6F">
        <w:rPr>
          <w:rFonts w:asciiTheme="majorEastAsia" w:eastAsiaTheme="majorEastAsia" w:hAnsiTheme="majorEastAsia" w:hint="eastAsia"/>
          <w:sz w:val="26"/>
          <w:szCs w:val="26"/>
        </w:rPr>
        <w:t>生活や</w:t>
      </w:r>
      <w:r w:rsidR="00736F68" w:rsidRPr="00C47C6F">
        <w:rPr>
          <w:rFonts w:asciiTheme="majorEastAsia" w:eastAsiaTheme="majorEastAsia" w:hAnsiTheme="majorEastAsia" w:hint="eastAsia"/>
          <w:sz w:val="26"/>
          <w:szCs w:val="26"/>
        </w:rPr>
        <w:t>心</w:t>
      </w:r>
      <w:r w:rsidR="00736F68" w:rsidRPr="00C47C6F">
        <w:rPr>
          <w:rFonts w:asciiTheme="majorEastAsia" w:eastAsiaTheme="majorEastAsia" w:hAnsiTheme="majorEastAsia" w:hint="eastAsia"/>
          <w:sz w:val="26"/>
          <w:szCs w:val="26"/>
        </w:rPr>
        <w:lastRenderedPageBreak/>
        <w:t>において「障害者」という区切りがなくなることを意味する。</w:t>
      </w:r>
    </w:p>
    <w:p w14:paraId="24085E0A" w14:textId="7B31C138" w:rsidR="00736F68" w:rsidRPr="00C47C6F" w:rsidRDefault="00E8505F" w:rsidP="00272AEE">
      <w:pPr>
        <w:pStyle w:val="a9"/>
        <w:tabs>
          <w:tab w:val="left" w:pos="0"/>
          <w:tab w:val="left" w:pos="742"/>
          <w:tab w:val="left" w:pos="851"/>
          <w:tab w:val="left" w:pos="1134"/>
          <w:tab w:val="left" w:pos="1418"/>
        </w:tabs>
        <w:ind w:leftChars="204" w:left="589" w:rightChars="-6" w:right="-17" w:hangingChars="7" w:hanging="18"/>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そのためには、まず、障害者権利条約の理念を踏まえ、すべての人々が、障害のある人に対する</w:t>
      </w:r>
      <w:r w:rsidR="00736F68" w:rsidRPr="00C47C6F">
        <w:rPr>
          <w:rFonts w:asciiTheme="majorEastAsia" w:eastAsiaTheme="majorEastAsia" w:hAnsiTheme="majorEastAsia"/>
          <w:sz w:val="26"/>
          <w:szCs w:val="26"/>
        </w:rPr>
        <w:t>差別（</w:t>
      </w:r>
      <w:r w:rsidR="00736F68" w:rsidRPr="00C47C6F">
        <w:rPr>
          <w:rFonts w:asciiTheme="majorEastAsia" w:eastAsiaTheme="majorEastAsia" w:hAnsiTheme="majorEastAsia" w:hint="eastAsia"/>
          <w:sz w:val="26"/>
          <w:szCs w:val="26"/>
        </w:rPr>
        <w:t>不当な差別的取扱い及び合理的配慮の不提供）</w:t>
      </w:r>
      <w:r w:rsidR="00736F68" w:rsidRPr="00C47C6F">
        <w:rPr>
          <w:rStyle w:val="af8"/>
          <w:rFonts w:asciiTheme="majorEastAsia" w:eastAsiaTheme="majorEastAsia" w:hAnsiTheme="majorEastAsia"/>
          <w:sz w:val="26"/>
          <w:szCs w:val="26"/>
        </w:rPr>
        <w:footnoteReference w:id="3"/>
      </w:r>
      <w:r w:rsidR="00736F68" w:rsidRPr="00C47C6F">
        <w:rPr>
          <w:rFonts w:asciiTheme="majorEastAsia" w:eastAsiaTheme="majorEastAsia" w:hAnsiTheme="majorEastAsia" w:hint="eastAsia"/>
          <w:sz w:val="26"/>
          <w:szCs w:val="26"/>
        </w:rPr>
        <w:t>を</w:t>
      </w:r>
      <w:r w:rsidR="00736F68" w:rsidRPr="00C47C6F">
        <w:rPr>
          <w:rFonts w:asciiTheme="majorEastAsia" w:eastAsiaTheme="majorEastAsia" w:hAnsiTheme="majorEastAsia"/>
          <w:sz w:val="26"/>
          <w:szCs w:val="26"/>
        </w:rPr>
        <w:t>行わない</w:t>
      </w:r>
      <w:r w:rsidR="00736F68" w:rsidRPr="00C47C6F">
        <w:rPr>
          <w:rFonts w:asciiTheme="majorEastAsia" w:eastAsiaTheme="majorEastAsia" w:hAnsiTheme="majorEastAsia" w:hint="eastAsia"/>
          <w:sz w:val="26"/>
          <w:szCs w:val="26"/>
        </w:rPr>
        <w:t>よう</w:t>
      </w:r>
      <w:r w:rsidR="00736F68" w:rsidRPr="00C47C6F">
        <w:rPr>
          <w:rFonts w:asciiTheme="majorEastAsia" w:eastAsiaTheme="majorEastAsia" w:hAnsiTheme="majorEastAsia"/>
          <w:sz w:val="26"/>
          <w:szCs w:val="26"/>
        </w:rPr>
        <w:t>徹底</w:t>
      </w:r>
      <w:r w:rsidR="00736F68" w:rsidRPr="00C47C6F">
        <w:rPr>
          <w:rFonts w:asciiTheme="majorEastAsia" w:eastAsiaTheme="majorEastAsia" w:hAnsiTheme="majorEastAsia" w:hint="eastAsia"/>
          <w:sz w:val="26"/>
          <w:szCs w:val="26"/>
        </w:rPr>
        <w:t>していくことが必須である。</w:t>
      </w:r>
    </w:p>
    <w:p w14:paraId="700C7C14" w14:textId="5159EFC5" w:rsidR="00736F68" w:rsidRPr="00C47C6F" w:rsidRDefault="00E8505F" w:rsidP="00272AEE">
      <w:pPr>
        <w:pStyle w:val="a9"/>
        <w:tabs>
          <w:tab w:val="left" w:pos="0"/>
          <w:tab w:val="left" w:pos="742"/>
          <w:tab w:val="left" w:pos="851"/>
          <w:tab w:val="left" w:pos="1134"/>
          <w:tab w:val="left" w:pos="1418"/>
        </w:tabs>
        <w:ind w:leftChars="204" w:left="589" w:rightChars="-6" w:right="-17" w:hangingChars="7" w:hanging="18"/>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その上で、「障害」は個人の心身機能の障害と社会的障壁の相互作用によって創り出されているものであり、社会的障壁を取り除くのは社会の責務である、という「障害の社会</w:t>
      </w:r>
      <w:r w:rsidR="00736F68" w:rsidRPr="00C47C6F">
        <w:rPr>
          <w:rFonts w:asciiTheme="majorEastAsia" w:eastAsiaTheme="majorEastAsia" w:hAnsiTheme="majorEastAsia"/>
          <w:sz w:val="26"/>
          <w:szCs w:val="26"/>
        </w:rPr>
        <w:t>モデル</w:t>
      </w:r>
      <w:r w:rsidR="00736F68" w:rsidRPr="00C47C6F">
        <w:rPr>
          <w:rFonts w:asciiTheme="majorEastAsia" w:eastAsiaTheme="majorEastAsia" w:hAnsiTheme="majorEastAsia" w:hint="eastAsia"/>
          <w:sz w:val="26"/>
          <w:szCs w:val="26"/>
        </w:rPr>
        <w:t>」</w:t>
      </w:r>
      <w:r w:rsidR="00736F68" w:rsidRPr="00C47C6F">
        <w:rPr>
          <w:rStyle w:val="af8"/>
          <w:rFonts w:asciiTheme="majorEastAsia" w:eastAsiaTheme="majorEastAsia" w:hAnsiTheme="majorEastAsia"/>
          <w:sz w:val="26"/>
          <w:szCs w:val="26"/>
        </w:rPr>
        <w:footnoteReference w:id="4"/>
      </w:r>
      <w:r w:rsidR="00736F68" w:rsidRPr="00C47C6F">
        <w:rPr>
          <w:rFonts w:asciiTheme="majorEastAsia" w:eastAsiaTheme="majorEastAsia" w:hAnsiTheme="majorEastAsia" w:hint="eastAsia"/>
          <w:sz w:val="26"/>
          <w:szCs w:val="26"/>
        </w:rPr>
        <w:t>をすべての人が理解し</w:t>
      </w:r>
      <w:r w:rsidR="00736F68" w:rsidRPr="00C47C6F">
        <w:rPr>
          <w:rFonts w:asciiTheme="majorEastAsia" w:eastAsiaTheme="majorEastAsia" w:hAnsiTheme="majorEastAsia"/>
          <w:sz w:val="26"/>
          <w:szCs w:val="26"/>
        </w:rPr>
        <w:t>、</w:t>
      </w:r>
      <w:r w:rsidR="00736F68" w:rsidRPr="00C47C6F">
        <w:rPr>
          <w:rFonts w:asciiTheme="majorEastAsia" w:eastAsiaTheme="majorEastAsia" w:hAnsiTheme="majorEastAsia" w:hint="eastAsia"/>
          <w:sz w:val="26"/>
          <w:szCs w:val="26"/>
        </w:rPr>
        <w:t>それを自らの意識に反映させ、具体的な行動を変えてい</w:t>
      </w:r>
      <w:r w:rsidR="00A551AE" w:rsidRPr="00C47C6F">
        <w:rPr>
          <w:rFonts w:asciiTheme="majorEastAsia" w:eastAsiaTheme="majorEastAsia" w:hAnsiTheme="majorEastAsia" w:hint="eastAsia"/>
          <w:sz w:val="26"/>
          <w:szCs w:val="26"/>
        </w:rPr>
        <w:t>くことで</w:t>
      </w:r>
      <w:r w:rsidR="00736F68" w:rsidRPr="00C47C6F">
        <w:rPr>
          <w:rFonts w:asciiTheme="majorEastAsia" w:eastAsiaTheme="majorEastAsia" w:hAnsiTheme="majorEastAsia" w:hint="eastAsia"/>
          <w:sz w:val="26"/>
          <w:szCs w:val="26"/>
        </w:rPr>
        <w:t>、社会全体の人々の心の在り方を変えていくことが重要である。また、この「障害の社会モデル」の考え方を反映させ、誰もが安全で快適に移動できるユニバーサルデザイン</w:t>
      </w:r>
      <w:r w:rsidR="00BC7EE5" w:rsidRPr="00C47C6F">
        <w:rPr>
          <w:rStyle w:val="af8"/>
          <w:rFonts w:asciiTheme="majorEastAsia" w:eastAsiaTheme="majorEastAsia" w:hAnsiTheme="majorEastAsia"/>
          <w:sz w:val="26"/>
          <w:szCs w:val="26"/>
        </w:rPr>
        <w:footnoteReference w:id="5"/>
      </w:r>
      <w:r w:rsidR="00736F68" w:rsidRPr="00C47C6F">
        <w:rPr>
          <w:rFonts w:asciiTheme="majorEastAsia" w:eastAsiaTheme="majorEastAsia" w:hAnsiTheme="majorEastAsia" w:hint="eastAsia"/>
          <w:sz w:val="26"/>
          <w:szCs w:val="26"/>
        </w:rPr>
        <w:t>の街づくりを</w:t>
      </w:r>
      <w:r w:rsidR="00A551AE" w:rsidRPr="00C47C6F">
        <w:rPr>
          <w:rFonts w:asciiTheme="majorEastAsia" w:eastAsiaTheme="majorEastAsia" w:hAnsiTheme="majorEastAsia" w:hint="eastAsia"/>
          <w:sz w:val="26"/>
          <w:szCs w:val="26"/>
        </w:rPr>
        <w:t>強力に</w:t>
      </w:r>
      <w:r w:rsidR="00736F68" w:rsidRPr="00C47C6F">
        <w:rPr>
          <w:rFonts w:asciiTheme="majorEastAsia" w:eastAsiaTheme="majorEastAsia" w:hAnsiTheme="majorEastAsia" w:hint="eastAsia"/>
          <w:sz w:val="26"/>
          <w:szCs w:val="26"/>
        </w:rPr>
        <w:t>推進していく必要がある。</w:t>
      </w:r>
    </w:p>
    <w:p w14:paraId="2A010480" w14:textId="17641508" w:rsidR="00736F68" w:rsidRPr="00C47C6F" w:rsidRDefault="00E8505F" w:rsidP="00272AEE">
      <w:pPr>
        <w:pStyle w:val="a9"/>
        <w:tabs>
          <w:tab w:val="left" w:pos="0"/>
          <w:tab w:val="left" w:pos="742"/>
          <w:tab w:val="left" w:pos="851"/>
          <w:tab w:val="left" w:pos="1134"/>
          <w:tab w:val="left" w:pos="1418"/>
        </w:tabs>
        <w:ind w:leftChars="204" w:left="574" w:rightChars="-6" w:right="-17" w:hangingChars="1" w:hanging="3"/>
        <w:rPr>
          <w:rFonts w:asciiTheme="majorEastAsia" w:eastAsiaTheme="majorEastAsia" w:hAnsiTheme="majorEastAsia"/>
          <w:kern w:val="0"/>
          <w:sz w:val="26"/>
          <w:szCs w:val="26"/>
        </w:rPr>
      </w:pPr>
      <w:r>
        <w:rPr>
          <w:rFonts w:asciiTheme="majorEastAsia" w:eastAsiaTheme="majorEastAsia" w:hAnsiTheme="majorEastAsia" w:hint="eastAsia"/>
          <w:sz w:val="26"/>
          <w:szCs w:val="26"/>
        </w:rPr>
        <w:t xml:space="preserve">　</w:t>
      </w:r>
      <w:r w:rsidR="00736F68" w:rsidRPr="00C47C6F">
        <w:rPr>
          <w:rFonts w:asciiTheme="majorEastAsia" w:eastAsiaTheme="majorEastAsia" w:hAnsiTheme="majorEastAsia" w:hint="eastAsia"/>
          <w:sz w:val="26"/>
          <w:szCs w:val="26"/>
        </w:rPr>
        <w:t>また、</w:t>
      </w:r>
      <w:r w:rsidR="00ED44B9">
        <w:rPr>
          <w:rFonts w:asciiTheme="majorEastAsia" w:eastAsiaTheme="majorEastAsia" w:hAnsiTheme="majorEastAsia" w:hint="eastAsia"/>
          <w:sz w:val="26"/>
          <w:szCs w:val="26"/>
        </w:rPr>
        <w:t>平成28</w:t>
      </w:r>
      <w:r w:rsidR="00736F68" w:rsidRPr="00C47C6F">
        <w:rPr>
          <w:rFonts w:asciiTheme="majorEastAsia" w:eastAsiaTheme="majorEastAsia" w:hAnsiTheme="majorEastAsia" w:hint="eastAsia"/>
          <w:sz w:val="26"/>
          <w:szCs w:val="26"/>
        </w:rPr>
        <w:t>年３月にとりまとめられた「</w:t>
      </w:r>
      <w:r w:rsidR="00736F68" w:rsidRPr="00C47C6F">
        <w:rPr>
          <w:rFonts w:asciiTheme="majorEastAsia" w:eastAsiaTheme="majorEastAsia" w:hAnsiTheme="majorEastAsia" w:cs="Arial" w:hint="eastAsia"/>
          <w:bCs/>
          <w:kern w:val="36"/>
          <w:sz w:val="26"/>
          <w:szCs w:val="26"/>
        </w:rPr>
        <w:t>明日の日本を支える観光ビジョン」</w:t>
      </w:r>
      <w:r w:rsidR="00736F68" w:rsidRPr="00C47C6F">
        <w:rPr>
          <w:rStyle w:val="af8"/>
          <w:rFonts w:asciiTheme="majorEastAsia" w:eastAsiaTheme="majorEastAsia" w:hAnsiTheme="majorEastAsia" w:cs="Arial"/>
          <w:bCs/>
          <w:kern w:val="36"/>
          <w:sz w:val="26"/>
          <w:szCs w:val="26"/>
        </w:rPr>
        <w:footnoteReference w:id="6"/>
      </w:r>
      <w:r w:rsidR="00736F68" w:rsidRPr="00C47C6F">
        <w:rPr>
          <w:rFonts w:asciiTheme="majorEastAsia" w:eastAsiaTheme="majorEastAsia" w:hAnsiTheme="majorEastAsia" w:hint="eastAsia"/>
          <w:kern w:val="0"/>
          <w:sz w:val="26"/>
          <w:szCs w:val="26"/>
        </w:rPr>
        <w:t>においても、観光先進国を実現するために、障害のある人や重い荷物を持った人も含め、すべての旅行者がストレスなく快適に観光を満喫できる環境づくりが必要であるとの視点から、東京大会を契機とした心のバリアフリーの推進やより高い水準のユニバーサルデザイン化が位置付けられた。</w:t>
      </w:r>
    </w:p>
    <w:p w14:paraId="426C41A7" w14:textId="4880FA9D" w:rsidR="000E2BC7" w:rsidRPr="00C47C6F" w:rsidRDefault="00736F68" w:rsidP="00272AEE">
      <w:pPr>
        <w:tabs>
          <w:tab w:val="left" w:pos="0"/>
          <w:tab w:val="left" w:pos="742"/>
          <w:tab w:val="left" w:pos="851"/>
          <w:tab w:val="left" w:pos="1134"/>
          <w:tab w:val="left" w:pos="1418"/>
        </w:tabs>
        <w:ind w:leftChars="204" w:left="574" w:rightChars="-6" w:right="-17" w:hangingChars="1" w:hanging="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のため、共生社会の実現に向けた大きな二つの柱として、国民の意識やそれに基づくコミュニケーション等個人の行動に向けて働きかける取組（「心のバリアフリー」分野）と、ユニバーサルデザインの街づくりを推進する取組（街づくり分野）を検討し、ユニバーサルデザイン</w:t>
      </w:r>
      <w:r w:rsidRPr="00C47C6F">
        <w:rPr>
          <w:rFonts w:asciiTheme="majorEastAsia" w:eastAsiaTheme="majorEastAsia" w:hAnsiTheme="majorEastAsia"/>
          <w:sz w:val="26"/>
          <w:szCs w:val="26"/>
        </w:rPr>
        <w:t>2020</w:t>
      </w:r>
      <w:r w:rsidR="00E8505F">
        <w:rPr>
          <w:rFonts w:asciiTheme="majorEastAsia" w:eastAsiaTheme="majorEastAsia" w:hAnsiTheme="majorEastAsia" w:hint="eastAsia"/>
          <w:sz w:val="26"/>
          <w:szCs w:val="26"/>
        </w:rPr>
        <w:t>行動計画</w:t>
      </w:r>
      <w:r w:rsidRPr="00C47C6F">
        <w:rPr>
          <w:rFonts w:asciiTheme="majorEastAsia" w:eastAsiaTheme="majorEastAsia" w:hAnsiTheme="majorEastAsia"/>
          <w:sz w:val="26"/>
          <w:szCs w:val="26"/>
        </w:rPr>
        <w:t>として</w:t>
      </w:r>
      <w:r w:rsidRPr="00C47C6F">
        <w:rPr>
          <w:rFonts w:asciiTheme="majorEastAsia" w:eastAsiaTheme="majorEastAsia" w:hAnsiTheme="majorEastAsia" w:hint="eastAsia"/>
          <w:sz w:val="26"/>
          <w:szCs w:val="26"/>
        </w:rPr>
        <w:t>とりまとめることとした。</w:t>
      </w:r>
    </w:p>
    <w:p w14:paraId="27B64CF7" w14:textId="5A9926B8" w:rsidR="000E2BC7" w:rsidRPr="00C47C6F" w:rsidRDefault="00E8505F" w:rsidP="00272AEE">
      <w:pPr>
        <w:tabs>
          <w:tab w:val="left" w:pos="0"/>
          <w:tab w:val="left" w:pos="742"/>
          <w:tab w:val="left" w:pos="851"/>
          <w:tab w:val="left" w:pos="1134"/>
          <w:tab w:val="left" w:pos="1418"/>
        </w:tabs>
        <w:ind w:leftChars="189" w:left="529" w:rightChars="-6" w:right="-17" w:firstLineChars="1" w:firstLine="3"/>
        <w:rPr>
          <w:rFonts w:asciiTheme="majorEastAsia" w:eastAsiaTheme="majorEastAsia" w:hAnsiTheme="majorEastAsia"/>
          <w:sz w:val="26"/>
          <w:szCs w:val="26"/>
        </w:rPr>
      </w:pPr>
      <w:r>
        <w:rPr>
          <w:rFonts w:asciiTheme="majorEastAsia" w:eastAsiaTheme="majorEastAsia" w:hAnsiTheme="majorEastAsia" w:hint="eastAsia"/>
          <w:sz w:val="26"/>
          <w:szCs w:val="26"/>
        </w:rPr>
        <w:lastRenderedPageBreak/>
        <w:t xml:space="preserve">　</w:t>
      </w:r>
      <w:r w:rsidR="00736F68" w:rsidRPr="00C47C6F">
        <w:rPr>
          <w:rFonts w:asciiTheme="majorEastAsia" w:eastAsiaTheme="majorEastAsia" w:hAnsiTheme="majorEastAsia" w:hint="eastAsia"/>
          <w:sz w:val="26"/>
          <w:szCs w:val="26"/>
        </w:rPr>
        <w:t>また、</w:t>
      </w:r>
      <w:r w:rsidR="00B277DE" w:rsidRPr="00C47C6F">
        <w:rPr>
          <w:rFonts w:asciiTheme="majorEastAsia" w:eastAsiaTheme="majorEastAsia" w:hAnsiTheme="majorEastAsia" w:hint="eastAsia"/>
          <w:sz w:val="26"/>
          <w:szCs w:val="26"/>
        </w:rPr>
        <w:t>今後、</w:t>
      </w:r>
      <w:r w:rsidR="00736F68" w:rsidRPr="00C47C6F">
        <w:rPr>
          <w:rFonts w:asciiTheme="majorEastAsia" w:eastAsiaTheme="majorEastAsia" w:hAnsiTheme="majorEastAsia" w:hint="eastAsia"/>
          <w:sz w:val="26"/>
          <w:szCs w:val="26"/>
        </w:rPr>
        <w:t>これら施策の検討及び評価に当たっては、障害のある人</w:t>
      </w:r>
      <w:r w:rsidR="008632D9" w:rsidRPr="00C47C6F">
        <w:rPr>
          <w:rFonts w:asciiTheme="majorEastAsia" w:eastAsiaTheme="majorEastAsia" w:hAnsiTheme="majorEastAsia" w:hint="eastAsia"/>
          <w:sz w:val="26"/>
          <w:szCs w:val="26"/>
        </w:rPr>
        <w:t>が委員等として</w:t>
      </w:r>
      <w:r w:rsidR="00736F68" w:rsidRPr="00C47C6F">
        <w:rPr>
          <w:rFonts w:asciiTheme="majorEastAsia" w:eastAsiaTheme="majorEastAsia" w:hAnsiTheme="majorEastAsia" w:hint="eastAsia"/>
          <w:sz w:val="26"/>
          <w:szCs w:val="26"/>
        </w:rPr>
        <w:t>参画</w:t>
      </w:r>
      <w:r w:rsidR="008632D9" w:rsidRPr="00C47C6F">
        <w:rPr>
          <w:rFonts w:asciiTheme="majorEastAsia" w:eastAsiaTheme="majorEastAsia" w:hAnsiTheme="majorEastAsia" w:hint="eastAsia"/>
          <w:sz w:val="26"/>
          <w:szCs w:val="26"/>
        </w:rPr>
        <w:t>すること</w:t>
      </w:r>
      <w:r w:rsidR="00736F68" w:rsidRPr="00C47C6F">
        <w:rPr>
          <w:rFonts w:asciiTheme="majorEastAsia" w:eastAsiaTheme="majorEastAsia" w:hAnsiTheme="majorEastAsia" w:hint="eastAsia"/>
          <w:sz w:val="26"/>
          <w:szCs w:val="26"/>
        </w:rPr>
        <w:t>とし、障害のある人による視点を施策に反映させることが重要である。</w:t>
      </w:r>
      <w:r w:rsidR="00B277DE" w:rsidRPr="00C47C6F">
        <w:rPr>
          <w:rFonts w:asciiTheme="majorEastAsia" w:eastAsiaTheme="majorEastAsia" w:hAnsiTheme="majorEastAsia" w:hint="eastAsia"/>
          <w:sz w:val="26"/>
          <w:szCs w:val="26"/>
        </w:rPr>
        <w:t>また、</w:t>
      </w:r>
      <w:r w:rsidR="00BB32B3" w:rsidRPr="00C47C6F">
        <w:rPr>
          <w:rFonts w:asciiTheme="majorEastAsia" w:eastAsiaTheme="majorEastAsia" w:hAnsiTheme="majorEastAsia" w:hint="eastAsia"/>
          <w:sz w:val="26"/>
          <w:szCs w:val="26"/>
        </w:rPr>
        <w:t>地方自治体においても、同様に、障害のある人に関する施策の検討及び評価に当たっては、障害のある人が委員等として参画し、障害のある人による視点を施策に反映させることが望ましい。</w:t>
      </w:r>
    </w:p>
    <w:p w14:paraId="55C18B74" w14:textId="77777777" w:rsidR="003A56D3" w:rsidRPr="00C47C6F" w:rsidRDefault="003A56D3" w:rsidP="00B1061E">
      <w:pPr>
        <w:tabs>
          <w:tab w:val="left" w:pos="0"/>
          <w:tab w:val="left" w:pos="284"/>
          <w:tab w:val="left" w:pos="567"/>
          <w:tab w:val="left" w:pos="851"/>
          <w:tab w:val="left" w:pos="1134"/>
          <w:tab w:val="left" w:pos="1418"/>
        </w:tabs>
        <w:ind w:rightChars="-61" w:right="-171"/>
        <w:rPr>
          <w:rFonts w:asciiTheme="majorEastAsia" w:eastAsiaTheme="majorEastAsia" w:hAnsiTheme="majorEastAsia"/>
          <w:sz w:val="26"/>
          <w:szCs w:val="26"/>
        </w:rPr>
      </w:pPr>
    </w:p>
    <w:p w14:paraId="491BDF49" w14:textId="0212E343" w:rsidR="000E2BC7" w:rsidRPr="00C47C6F" w:rsidRDefault="000E2BC7" w:rsidP="00E31498">
      <w:pPr>
        <w:tabs>
          <w:tab w:val="left" w:pos="0"/>
          <w:tab w:val="left" w:pos="284"/>
          <w:tab w:val="left" w:pos="567"/>
          <w:tab w:val="left" w:pos="851"/>
          <w:tab w:val="left" w:pos="1134"/>
          <w:tab w:val="left" w:pos="1418"/>
        </w:tabs>
        <w:spacing w:line="440" w:lineRule="exact"/>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３．今後の施策の実行性担保</w:t>
      </w:r>
    </w:p>
    <w:p w14:paraId="0E9CA214" w14:textId="3604551E" w:rsidR="005F4E47" w:rsidRPr="00C47C6F" w:rsidRDefault="00E8505F" w:rsidP="00272AEE">
      <w:pPr>
        <w:tabs>
          <w:tab w:val="left" w:pos="0"/>
          <w:tab w:val="left" w:pos="567"/>
          <w:tab w:val="left" w:pos="602"/>
          <w:tab w:val="left" w:pos="851"/>
          <w:tab w:val="left" w:pos="1134"/>
          <w:tab w:val="left" w:pos="1418"/>
        </w:tabs>
        <w:ind w:leftChars="193" w:left="545" w:rightChars="-6" w:right="-17" w:hangingChars="2" w:hanging="5"/>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0E2BC7" w:rsidRPr="00C47C6F">
        <w:rPr>
          <w:rFonts w:asciiTheme="majorEastAsia" w:eastAsiaTheme="majorEastAsia" w:hAnsiTheme="majorEastAsia" w:hint="eastAsia"/>
          <w:sz w:val="26"/>
          <w:szCs w:val="26"/>
        </w:rPr>
        <w:t>上記を踏まえ、今後、ユニバーサルデザイン</w:t>
      </w:r>
      <w:r w:rsidR="000E2BC7"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0E2BC7" w:rsidRPr="00C47C6F">
        <w:rPr>
          <w:rFonts w:asciiTheme="majorEastAsia" w:eastAsiaTheme="majorEastAsia" w:hAnsiTheme="majorEastAsia"/>
          <w:sz w:val="26"/>
          <w:szCs w:val="26"/>
        </w:rPr>
        <w:t>としてとりまとめた施策の実行性を担保していくためには、</w:t>
      </w:r>
      <w:r w:rsidR="00DB6D8E" w:rsidRPr="00C47C6F">
        <w:rPr>
          <w:rFonts w:asciiTheme="majorEastAsia" w:eastAsiaTheme="majorEastAsia" w:hAnsiTheme="majorEastAsia" w:hint="eastAsia"/>
          <w:sz w:val="26"/>
          <w:szCs w:val="26"/>
        </w:rPr>
        <w:t>継続的に</w:t>
      </w:r>
      <w:r w:rsidR="000E2BC7" w:rsidRPr="00C47C6F">
        <w:rPr>
          <w:rFonts w:asciiTheme="majorEastAsia" w:eastAsiaTheme="majorEastAsia" w:hAnsiTheme="majorEastAsia" w:hint="eastAsia"/>
          <w:sz w:val="26"/>
          <w:szCs w:val="26"/>
        </w:rPr>
        <w:t>施策</w:t>
      </w:r>
      <w:r w:rsidR="00DB6D8E" w:rsidRPr="00C47C6F">
        <w:rPr>
          <w:rFonts w:asciiTheme="majorEastAsia" w:eastAsiaTheme="majorEastAsia" w:hAnsiTheme="majorEastAsia" w:hint="eastAsia"/>
          <w:sz w:val="26"/>
          <w:szCs w:val="26"/>
        </w:rPr>
        <w:t>毎にそ</w:t>
      </w:r>
      <w:r w:rsidR="000E2BC7" w:rsidRPr="00C47C6F">
        <w:rPr>
          <w:rFonts w:asciiTheme="majorEastAsia" w:eastAsiaTheme="majorEastAsia" w:hAnsiTheme="majorEastAsia" w:hint="eastAsia"/>
          <w:sz w:val="26"/>
          <w:szCs w:val="26"/>
        </w:rPr>
        <w:t>の実施状況を確認しつつ、</w:t>
      </w:r>
      <w:r w:rsidR="00537F7F" w:rsidRPr="00C47C6F">
        <w:rPr>
          <w:rFonts w:asciiTheme="majorEastAsia" w:eastAsiaTheme="majorEastAsia" w:hAnsiTheme="majorEastAsia" w:hint="eastAsia"/>
          <w:sz w:val="26"/>
          <w:szCs w:val="26"/>
        </w:rPr>
        <w:t>次</w:t>
      </w:r>
      <w:r w:rsidR="00DB6D8E" w:rsidRPr="00C47C6F">
        <w:rPr>
          <w:rFonts w:asciiTheme="majorEastAsia" w:eastAsiaTheme="majorEastAsia" w:hAnsiTheme="majorEastAsia" w:hint="eastAsia"/>
          <w:sz w:val="26"/>
          <w:szCs w:val="26"/>
        </w:rPr>
        <w:t>年度</w:t>
      </w:r>
      <w:r w:rsidR="000E2BC7" w:rsidRPr="00C47C6F">
        <w:rPr>
          <w:rFonts w:asciiTheme="majorEastAsia" w:eastAsiaTheme="majorEastAsia" w:hAnsiTheme="majorEastAsia" w:hint="eastAsia"/>
          <w:sz w:val="26"/>
          <w:szCs w:val="26"/>
        </w:rPr>
        <w:t>に実施する施策を</w:t>
      </w:r>
      <w:r w:rsidR="00381B96" w:rsidRPr="00C47C6F">
        <w:rPr>
          <w:rFonts w:asciiTheme="majorEastAsia" w:eastAsiaTheme="majorEastAsia" w:hAnsiTheme="majorEastAsia" w:hint="eastAsia"/>
          <w:sz w:val="26"/>
          <w:szCs w:val="26"/>
        </w:rPr>
        <w:t>障害のある人</w:t>
      </w:r>
      <w:r w:rsidR="000E2BC7" w:rsidRPr="00C47C6F">
        <w:rPr>
          <w:rFonts w:asciiTheme="majorEastAsia" w:eastAsiaTheme="majorEastAsia" w:hAnsiTheme="majorEastAsia" w:hint="eastAsia"/>
          <w:sz w:val="26"/>
          <w:szCs w:val="26"/>
        </w:rPr>
        <w:t>の視点を反映して検討する必要がある</w:t>
      </w:r>
      <w:r w:rsidR="00CC5678" w:rsidRPr="00C47C6F">
        <w:rPr>
          <w:rFonts w:asciiTheme="majorEastAsia" w:eastAsiaTheme="majorEastAsia" w:hAnsiTheme="majorEastAsia" w:hint="eastAsia"/>
          <w:sz w:val="26"/>
          <w:szCs w:val="26"/>
        </w:rPr>
        <w:t>。このため</w:t>
      </w:r>
      <w:r w:rsidR="00DB6D8E" w:rsidRPr="00C47C6F">
        <w:rPr>
          <w:rFonts w:asciiTheme="majorEastAsia" w:eastAsiaTheme="majorEastAsia" w:hAnsiTheme="majorEastAsia" w:hint="eastAsia"/>
          <w:sz w:val="26"/>
          <w:szCs w:val="26"/>
        </w:rPr>
        <w:t>、国に対して助言を行うユニバーサルデザイン</w:t>
      </w:r>
      <w:r w:rsidR="00DB6D8E" w:rsidRPr="00C47C6F">
        <w:rPr>
          <w:rFonts w:asciiTheme="majorEastAsia" w:eastAsiaTheme="majorEastAsia" w:hAnsiTheme="majorEastAsia"/>
          <w:sz w:val="26"/>
          <w:szCs w:val="26"/>
        </w:rPr>
        <w:t>2020評価会議を、</w:t>
      </w:r>
      <w:r w:rsidR="00DA38DE" w:rsidRPr="00C47C6F">
        <w:rPr>
          <w:rFonts w:asciiTheme="majorEastAsia" w:eastAsiaTheme="majorEastAsia" w:hAnsiTheme="majorEastAsia" w:hint="eastAsia"/>
          <w:sz w:val="26"/>
          <w:szCs w:val="26"/>
        </w:rPr>
        <w:t>ユニバーサルデザイン</w:t>
      </w:r>
      <w:r w:rsidR="00DA38DE" w:rsidRPr="00C47C6F">
        <w:rPr>
          <w:rFonts w:asciiTheme="majorEastAsia" w:eastAsiaTheme="majorEastAsia" w:hAnsiTheme="majorEastAsia"/>
          <w:sz w:val="26"/>
          <w:szCs w:val="26"/>
        </w:rPr>
        <w:t>2020関係府省等連絡会議</w:t>
      </w:r>
      <w:r w:rsidR="00D340C1" w:rsidRPr="00C47C6F">
        <w:rPr>
          <w:rFonts w:asciiTheme="majorEastAsia" w:eastAsiaTheme="majorEastAsia" w:hAnsiTheme="majorEastAsia"/>
          <w:sz w:val="26"/>
          <w:szCs w:val="26"/>
        </w:rPr>
        <w:t xml:space="preserve"> </w:t>
      </w:r>
      <w:r w:rsidR="00DB6D8E" w:rsidRPr="00C47C6F">
        <w:rPr>
          <w:rFonts w:asciiTheme="majorEastAsia" w:eastAsiaTheme="majorEastAsia" w:hAnsiTheme="majorEastAsia"/>
          <w:sz w:val="26"/>
          <w:szCs w:val="26"/>
        </w:rPr>
        <w:t>心のバリアフリー分</w:t>
      </w:r>
      <w:r w:rsidR="00DB6D8E" w:rsidRPr="00C47C6F">
        <w:rPr>
          <w:rFonts w:asciiTheme="majorEastAsia" w:eastAsiaTheme="majorEastAsia" w:hAnsiTheme="majorEastAsia" w:hint="eastAsia"/>
          <w:sz w:val="26"/>
          <w:szCs w:val="26"/>
        </w:rPr>
        <w:t>科会及び街づくり分科会を母体として、内閣官房に</w:t>
      </w:r>
      <w:r w:rsidR="000E2BC7" w:rsidRPr="00C47C6F">
        <w:rPr>
          <w:rFonts w:asciiTheme="majorEastAsia" w:eastAsiaTheme="majorEastAsia" w:hAnsiTheme="majorEastAsia" w:hint="eastAsia"/>
          <w:sz w:val="26"/>
          <w:szCs w:val="26"/>
        </w:rPr>
        <w:t>設置する。</w:t>
      </w:r>
      <w:r w:rsidR="00DB6D8E" w:rsidRPr="00C47C6F">
        <w:rPr>
          <w:rFonts w:asciiTheme="majorEastAsia" w:eastAsiaTheme="majorEastAsia" w:hAnsiTheme="majorEastAsia" w:hint="eastAsia"/>
          <w:sz w:val="26"/>
          <w:szCs w:val="26"/>
        </w:rPr>
        <w:t>本会議</w:t>
      </w:r>
      <w:r w:rsidR="000E2BC7" w:rsidRPr="00C47C6F">
        <w:rPr>
          <w:rFonts w:asciiTheme="majorEastAsia" w:eastAsiaTheme="majorEastAsia" w:hAnsiTheme="majorEastAsia" w:hint="eastAsia"/>
          <w:sz w:val="26"/>
          <w:szCs w:val="26"/>
        </w:rPr>
        <w:t>は、</w:t>
      </w:r>
      <w:r w:rsidR="00CC5678" w:rsidRPr="00C47C6F">
        <w:rPr>
          <w:rFonts w:asciiTheme="majorEastAsia" w:eastAsiaTheme="majorEastAsia" w:hAnsiTheme="majorEastAsia" w:hint="eastAsia"/>
          <w:sz w:val="26"/>
          <w:szCs w:val="26"/>
        </w:rPr>
        <w:t>構成員の過半を障害当事者又はその支援団体が占めることを条件に、その他</w:t>
      </w:r>
      <w:r w:rsidR="000E2BC7" w:rsidRPr="00C47C6F">
        <w:rPr>
          <w:rFonts w:asciiTheme="majorEastAsia" w:eastAsiaTheme="majorEastAsia" w:hAnsiTheme="majorEastAsia" w:hint="eastAsia"/>
          <w:sz w:val="26"/>
          <w:szCs w:val="26"/>
        </w:rPr>
        <w:t>学識経験者</w:t>
      </w:r>
      <w:r w:rsidR="00CC5678" w:rsidRPr="00C47C6F">
        <w:rPr>
          <w:rFonts w:asciiTheme="majorEastAsia" w:eastAsiaTheme="majorEastAsia" w:hAnsiTheme="majorEastAsia" w:hint="eastAsia"/>
          <w:sz w:val="26"/>
          <w:szCs w:val="26"/>
        </w:rPr>
        <w:t>等で構成し</w:t>
      </w:r>
      <w:r w:rsidR="00715EBE" w:rsidRPr="00C47C6F">
        <w:rPr>
          <w:rFonts w:asciiTheme="majorEastAsia" w:eastAsiaTheme="majorEastAsia" w:hAnsiTheme="majorEastAsia" w:hint="eastAsia"/>
          <w:sz w:val="26"/>
          <w:szCs w:val="26"/>
        </w:rPr>
        <w:t>、内閣官房を事務局とする</w:t>
      </w:r>
      <w:r w:rsidR="00190599" w:rsidRPr="00C47C6F">
        <w:rPr>
          <w:rFonts w:asciiTheme="majorEastAsia" w:eastAsiaTheme="majorEastAsia" w:hAnsiTheme="majorEastAsia" w:hint="eastAsia"/>
          <w:sz w:val="26"/>
          <w:szCs w:val="26"/>
        </w:rPr>
        <w:t>。</w:t>
      </w:r>
      <w:r w:rsidR="005F4E47" w:rsidRPr="00C47C6F">
        <w:rPr>
          <w:rFonts w:asciiTheme="majorEastAsia" w:eastAsiaTheme="majorEastAsia" w:hAnsiTheme="majorEastAsia"/>
          <w:sz w:val="26"/>
          <w:szCs w:val="26"/>
        </w:rPr>
        <w:t>2017～</w:t>
      </w:r>
      <w:r w:rsidR="00BA6DD2">
        <w:rPr>
          <w:rFonts w:asciiTheme="majorEastAsia" w:eastAsiaTheme="majorEastAsia" w:hAnsiTheme="majorEastAsia"/>
          <w:sz w:val="26"/>
          <w:szCs w:val="26"/>
        </w:rPr>
        <w:t>2021</w:t>
      </w:r>
      <w:r w:rsidR="005F4E47" w:rsidRPr="00C47C6F">
        <w:rPr>
          <w:rFonts w:asciiTheme="majorEastAsia" w:eastAsiaTheme="majorEastAsia" w:hAnsiTheme="majorEastAsia"/>
          <w:sz w:val="26"/>
          <w:szCs w:val="26"/>
        </w:rPr>
        <w:t>年の間、</w:t>
      </w:r>
      <w:r w:rsidR="005F4E47" w:rsidRPr="00C47C6F">
        <w:rPr>
          <w:rFonts w:asciiTheme="majorEastAsia" w:eastAsiaTheme="majorEastAsia" w:hAnsiTheme="majorEastAsia" w:hint="eastAsia"/>
          <w:sz w:val="26"/>
          <w:szCs w:val="26"/>
        </w:rPr>
        <w:t>上記の体制により、ユニバーサルデザイン</w:t>
      </w:r>
      <w:r w:rsidR="005F4E47"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5F4E47" w:rsidRPr="00C47C6F">
        <w:rPr>
          <w:rFonts w:asciiTheme="majorEastAsia" w:eastAsiaTheme="majorEastAsia" w:hAnsiTheme="majorEastAsia"/>
          <w:sz w:val="26"/>
          <w:szCs w:val="26"/>
        </w:rPr>
        <w:t>の施策の実行性を担保する</w:t>
      </w:r>
      <w:r w:rsidR="005A1A11" w:rsidRPr="00C47C6F">
        <w:rPr>
          <w:rFonts w:asciiTheme="majorEastAsia" w:eastAsiaTheme="majorEastAsia" w:hAnsiTheme="majorEastAsia" w:hint="eastAsia"/>
          <w:sz w:val="26"/>
          <w:szCs w:val="26"/>
        </w:rPr>
        <w:t>。本会議において毎年度検討する内容及び手順は以下の通りとする。</w:t>
      </w:r>
    </w:p>
    <w:p w14:paraId="347AAE64" w14:textId="77777777" w:rsidR="00B30B8B" w:rsidRDefault="00B30B8B" w:rsidP="00272AEE">
      <w:pPr>
        <w:tabs>
          <w:tab w:val="left" w:pos="0"/>
          <w:tab w:val="left" w:pos="284"/>
          <w:tab w:val="left" w:pos="567"/>
          <w:tab w:val="left" w:pos="851"/>
          <w:tab w:val="left" w:pos="1134"/>
          <w:tab w:val="left" w:pos="1418"/>
        </w:tabs>
        <w:ind w:leftChars="100" w:left="280" w:rightChars="-6" w:right="-17" w:firstLineChars="100" w:firstLine="260"/>
        <w:rPr>
          <w:rFonts w:asciiTheme="majorEastAsia" w:eastAsiaTheme="majorEastAsia" w:hAnsiTheme="majorEastAsia"/>
          <w:sz w:val="26"/>
          <w:szCs w:val="26"/>
        </w:rPr>
      </w:pPr>
    </w:p>
    <w:p w14:paraId="12E438C4" w14:textId="270A682C" w:rsidR="00190599" w:rsidRPr="00C47C6F" w:rsidRDefault="005F4E47" w:rsidP="00272AEE">
      <w:pPr>
        <w:tabs>
          <w:tab w:val="left" w:pos="0"/>
          <w:tab w:val="left" w:pos="284"/>
          <w:tab w:val="left" w:pos="567"/>
          <w:tab w:val="left" w:pos="851"/>
          <w:tab w:val="left" w:pos="1134"/>
          <w:tab w:val="left" w:pos="1418"/>
        </w:tabs>
        <w:ind w:leftChars="100" w:left="280" w:rightChars="-6" w:right="-17"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w:t>
      </w:r>
      <w:r w:rsidR="005A1A11" w:rsidRPr="00C47C6F">
        <w:rPr>
          <w:rFonts w:asciiTheme="majorEastAsia" w:eastAsiaTheme="majorEastAsia" w:hAnsiTheme="majorEastAsia" w:hint="eastAsia"/>
          <w:sz w:val="26"/>
          <w:szCs w:val="26"/>
        </w:rPr>
        <w:t>施策の実施状況の確認等</w:t>
      </w:r>
    </w:p>
    <w:p w14:paraId="67F4ACBC" w14:textId="3A3FFB8D" w:rsidR="0095678A" w:rsidRPr="00C47C6F" w:rsidRDefault="00DA38DE"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w:t>
      </w:r>
      <w:r w:rsidR="00190599" w:rsidRPr="00C47C6F">
        <w:rPr>
          <w:rFonts w:asciiTheme="majorEastAsia" w:eastAsiaTheme="majorEastAsia" w:hAnsiTheme="majorEastAsia" w:hint="eastAsia"/>
          <w:sz w:val="26"/>
          <w:szCs w:val="26"/>
        </w:rPr>
        <w:t>関係府</w:t>
      </w:r>
      <w:r w:rsidRPr="00C47C6F">
        <w:rPr>
          <w:rFonts w:asciiTheme="majorEastAsia" w:eastAsiaTheme="majorEastAsia" w:hAnsiTheme="majorEastAsia" w:hint="eastAsia"/>
          <w:sz w:val="26"/>
          <w:szCs w:val="26"/>
        </w:rPr>
        <w:t>省等とともに</w:t>
      </w:r>
      <w:r w:rsidR="00CC5678" w:rsidRPr="00C47C6F">
        <w:rPr>
          <w:rFonts w:asciiTheme="majorEastAsia" w:eastAsiaTheme="majorEastAsia" w:hAnsiTheme="majorEastAsia" w:hint="eastAsia"/>
          <w:sz w:val="26"/>
          <w:szCs w:val="26"/>
        </w:rPr>
        <w:t>、毎年度末を目途に、各施策について当該年度の実施結果</w:t>
      </w:r>
      <w:r w:rsidR="00DB6D8E" w:rsidRPr="00C47C6F">
        <w:rPr>
          <w:rFonts w:asciiTheme="majorEastAsia" w:eastAsiaTheme="majorEastAsia" w:hAnsiTheme="majorEastAsia" w:hint="eastAsia"/>
          <w:sz w:val="26"/>
          <w:szCs w:val="26"/>
        </w:rPr>
        <w:t>の報告及び</w:t>
      </w:r>
      <w:r w:rsidR="00CC5678" w:rsidRPr="00C47C6F">
        <w:rPr>
          <w:rFonts w:asciiTheme="majorEastAsia" w:eastAsiaTheme="majorEastAsia" w:hAnsiTheme="majorEastAsia" w:hint="eastAsia"/>
          <w:sz w:val="26"/>
          <w:szCs w:val="26"/>
        </w:rPr>
        <w:t>次年度</w:t>
      </w:r>
      <w:r w:rsidR="00190599" w:rsidRPr="00C47C6F">
        <w:rPr>
          <w:rFonts w:asciiTheme="majorEastAsia" w:eastAsiaTheme="majorEastAsia" w:hAnsiTheme="majorEastAsia" w:hint="eastAsia"/>
          <w:sz w:val="26"/>
          <w:szCs w:val="26"/>
        </w:rPr>
        <w:t>の取組</w:t>
      </w:r>
      <w:r w:rsidR="00715EBE" w:rsidRPr="00C47C6F">
        <w:rPr>
          <w:rFonts w:asciiTheme="majorEastAsia" w:eastAsiaTheme="majorEastAsia" w:hAnsiTheme="majorEastAsia" w:hint="eastAsia"/>
          <w:sz w:val="26"/>
          <w:szCs w:val="26"/>
        </w:rPr>
        <w:t>予定をとりまとめ、</w:t>
      </w:r>
      <w:r w:rsidR="00190599" w:rsidRPr="00C47C6F">
        <w:rPr>
          <w:rFonts w:asciiTheme="majorEastAsia" w:eastAsiaTheme="majorEastAsia" w:hAnsiTheme="majorEastAsia" w:hint="eastAsia"/>
          <w:sz w:val="26"/>
          <w:szCs w:val="26"/>
        </w:rPr>
        <w:t>本</w:t>
      </w:r>
      <w:r w:rsidR="00537F7F" w:rsidRPr="00C47C6F">
        <w:rPr>
          <w:rFonts w:asciiTheme="majorEastAsia" w:eastAsiaTheme="majorEastAsia" w:hAnsiTheme="majorEastAsia" w:hint="eastAsia"/>
          <w:sz w:val="26"/>
          <w:szCs w:val="26"/>
        </w:rPr>
        <w:t>会議</w:t>
      </w:r>
      <w:r w:rsidR="00190599" w:rsidRPr="00C47C6F">
        <w:rPr>
          <w:rFonts w:asciiTheme="majorEastAsia" w:eastAsiaTheme="majorEastAsia" w:hAnsiTheme="majorEastAsia" w:hint="eastAsia"/>
          <w:sz w:val="26"/>
          <w:szCs w:val="26"/>
        </w:rPr>
        <w:t>に提出する。本</w:t>
      </w:r>
      <w:r w:rsidR="00537F7F" w:rsidRPr="00C47C6F">
        <w:rPr>
          <w:rFonts w:asciiTheme="majorEastAsia" w:eastAsiaTheme="majorEastAsia" w:hAnsiTheme="majorEastAsia" w:hint="eastAsia"/>
          <w:sz w:val="26"/>
          <w:szCs w:val="26"/>
        </w:rPr>
        <w:t>会議</w:t>
      </w:r>
      <w:r w:rsidR="00190599" w:rsidRPr="00C47C6F">
        <w:rPr>
          <w:rFonts w:asciiTheme="majorEastAsia" w:eastAsiaTheme="majorEastAsia" w:hAnsiTheme="majorEastAsia" w:hint="eastAsia"/>
          <w:sz w:val="26"/>
          <w:szCs w:val="26"/>
        </w:rPr>
        <w:t>はその内容を確認し、</w:t>
      </w:r>
      <w:r w:rsidR="0095678A" w:rsidRPr="00C47C6F">
        <w:rPr>
          <w:rFonts w:asciiTheme="majorEastAsia" w:eastAsiaTheme="majorEastAsia" w:hAnsiTheme="majorEastAsia" w:hint="eastAsia"/>
          <w:sz w:val="26"/>
          <w:szCs w:val="26"/>
        </w:rPr>
        <w:t>各施策について</w:t>
      </w:r>
      <w:r w:rsidR="00190599" w:rsidRPr="00C47C6F">
        <w:rPr>
          <w:rFonts w:asciiTheme="majorEastAsia" w:eastAsiaTheme="majorEastAsia" w:hAnsiTheme="majorEastAsia" w:hint="eastAsia"/>
          <w:sz w:val="26"/>
          <w:szCs w:val="26"/>
        </w:rPr>
        <w:t>必要に応じて助言を行う</w:t>
      </w:r>
      <w:r w:rsidR="0095678A" w:rsidRPr="00C47C6F">
        <w:rPr>
          <w:rFonts w:asciiTheme="majorEastAsia" w:eastAsiaTheme="majorEastAsia" w:hAnsiTheme="majorEastAsia" w:hint="eastAsia"/>
          <w:sz w:val="26"/>
          <w:szCs w:val="26"/>
        </w:rPr>
        <w:t>。</w:t>
      </w:r>
      <w:r w:rsidR="001D17DD" w:rsidRPr="00C47C6F">
        <w:rPr>
          <w:rFonts w:asciiTheme="majorEastAsia" w:eastAsiaTheme="majorEastAsia" w:hAnsiTheme="majorEastAsia" w:hint="eastAsia"/>
          <w:sz w:val="26"/>
          <w:szCs w:val="26"/>
        </w:rPr>
        <w:t>（</w:t>
      </w:r>
      <w:r w:rsidR="00A20396" w:rsidRPr="00C47C6F">
        <w:rPr>
          <w:rFonts w:asciiTheme="majorEastAsia" w:eastAsiaTheme="majorEastAsia" w:hAnsiTheme="majorEastAsia" w:hint="eastAsia"/>
          <w:sz w:val="26"/>
          <w:szCs w:val="26"/>
        </w:rPr>
        <w:t>施策</w:t>
      </w:r>
      <w:r w:rsidR="00846398" w:rsidRPr="00C47C6F">
        <w:rPr>
          <w:rFonts w:asciiTheme="majorEastAsia" w:eastAsiaTheme="majorEastAsia" w:hAnsiTheme="majorEastAsia" w:hint="eastAsia"/>
          <w:sz w:val="26"/>
          <w:szCs w:val="26"/>
        </w:rPr>
        <w:t>評価</w:t>
      </w:r>
      <w:r w:rsidR="00E12E7A" w:rsidRPr="00C47C6F">
        <w:rPr>
          <w:rFonts w:asciiTheme="majorEastAsia" w:eastAsiaTheme="majorEastAsia" w:hAnsiTheme="majorEastAsia" w:hint="eastAsia"/>
          <w:sz w:val="26"/>
          <w:szCs w:val="26"/>
        </w:rPr>
        <w:t>を全国を対象に行うこととし、外部組織を</w:t>
      </w:r>
      <w:r w:rsidR="006A462C" w:rsidRPr="00C47C6F">
        <w:rPr>
          <w:rFonts w:asciiTheme="majorEastAsia" w:eastAsiaTheme="majorEastAsia" w:hAnsiTheme="majorEastAsia" w:hint="eastAsia"/>
          <w:sz w:val="26"/>
          <w:szCs w:val="26"/>
        </w:rPr>
        <w:t>活用</w:t>
      </w:r>
      <w:r w:rsidR="0048449F" w:rsidRPr="00C47C6F">
        <w:rPr>
          <w:rFonts w:asciiTheme="majorEastAsia" w:eastAsiaTheme="majorEastAsia" w:hAnsiTheme="majorEastAsia" w:hint="eastAsia"/>
          <w:sz w:val="26"/>
          <w:szCs w:val="26"/>
        </w:rPr>
        <w:t>し、障害者団体等の参画を得て実施</w:t>
      </w:r>
      <w:r w:rsidR="006A462C" w:rsidRPr="00C47C6F">
        <w:rPr>
          <w:rFonts w:asciiTheme="majorEastAsia" w:eastAsiaTheme="majorEastAsia" w:hAnsiTheme="majorEastAsia" w:hint="eastAsia"/>
          <w:sz w:val="26"/>
          <w:szCs w:val="26"/>
        </w:rPr>
        <w:t>する</w:t>
      </w:r>
      <w:r w:rsidR="001D17DD" w:rsidRPr="00C47C6F">
        <w:rPr>
          <w:rFonts w:asciiTheme="majorEastAsia" w:eastAsiaTheme="majorEastAsia" w:hAnsiTheme="majorEastAsia" w:hint="eastAsia"/>
          <w:sz w:val="26"/>
          <w:szCs w:val="26"/>
        </w:rPr>
        <w:t>ことも検討する。）</w:t>
      </w:r>
    </w:p>
    <w:p w14:paraId="20DDA46D" w14:textId="44147875" w:rsidR="008E0ACD" w:rsidRPr="00C47C6F" w:rsidRDefault="0090144F"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w:t>
      </w:r>
      <w:r w:rsidR="001305F4" w:rsidRPr="00C47C6F">
        <w:rPr>
          <w:rFonts w:asciiTheme="majorEastAsia" w:eastAsiaTheme="majorEastAsia" w:hAnsiTheme="majorEastAsia" w:hint="eastAsia"/>
          <w:sz w:val="26"/>
          <w:szCs w:val="26"/>
        </w:rPr>
        <w:t>関係府省等</w:t>
      </w:r>
      <w:r w:rsidRPr="00C47C6F">
        <w:rPr>
          <w:rFonts w:asciiTheme="majorEastAsia" w:eastAsiaTheme="majorEastAsia" w:hAnsiTheme="majorEastAsia" w:hint="eastAsia"/>
          <w:sz w:val="26"/>
          <w:szCs w:val="26"/>
        </w:rPr>
        <w:t>とともに</w:t>
      </w:r>
      <w:r w:rsidR="00190599" w:rsidRPr="00C47C6F">
        <w:rPr>
          <w:rFonts w:asciiTheme="majorEastAsia" w:eastAsiaTheme="majorEastAsia" w:hAnsiTheme="majorEastAsia" w:hint="eastAsia"/>
          <w:sz w:val="26"/>
          <w:szCs w:val="26"/>
        </w:rPr>
        <w:t>それらの助言</w:t>
      </w:r>
      <w:r w:rsidR="00A908F5" w:rsidRPr="00C47C6F">
        <w:rPr>
          <w:rFonts w:asciiTheme="majorEastAsia" w:eastAsiaTheme="majorEastAsia" w:hAnsiTheme="majorEastAsia" w:hint="eastAsia"/>
          <w:sz w:val="26"/>
          <w:szCs w:val="26"/>
        </w:rPr>
        <w:t>を</w:t>
      </w:r>
      <w:r w:rsidR="008E0ACD" w:rsidRPr="00C47C6F">
        <w:rPr>
          <w:rFonts w:asciiTheme="majorEastAsia" w:eastAsiaTheme="majorEastAsia" w:hAnsiTheme="majorEastAsia" w:hint="eastAsia"/>
          <w:sz w:val="26"/>
          <w:szCs w:val="26"/>
        </w:rPr>
        <w:t>踏まえた</w:t>
      </w:r>
      <w:r w:rsidR="004504ED" w:rsidRPr="00C47C6F">
        <w:rPr>
          <w:rFonts w:asciiTheme="majorEastAsia" w:eastAsiaTheme="majorEastAsia" w:hAnsiTheme="majorEastAsia" w:hint="eastAsia"/>
          <w:sz w:val="26"/>
          <w:szCs w:val="26"/>
        </w:rPr>
        <w:t>取組</w:t>
      </w:r>
      <w:r w:rsidR="0095678A" w:rsidRPr="00C47C6F">
        <w:rPr>
          <w:rFonts w:asciiTheme="majorEastAsia" w:eastAsiaTheme="majorEastAsia" w:hAnsiTheme="majorEastAsia" w:hint="eastAsia"/>
          <w:sz w:val="26"/>
          <w:szCs w:val="26"/>
        </w:rPr>
        <w:t>予定をとりまとめ、本会議に提出する。</w:t>
      </w:r>
    </w:p>
    <w:p w14:paraId="11EE9DDA" w14:textId="3C1D4E66" w:rsidR="008E0ACD" w:rsidRPr="00C47C6F" w:rsidRDefault="008E0ACD" w:rsidP="00272AEE">
      <w:pPr>
        <w:pStyle w:val="a9"/>
        <w:numPr>
          <w:ilvl w:val="0"/>
          <w:numId w:val="22"/>
        </w:numPr>
        <w:tabs>
          <w:tab w:val="left" w:pos="0"/>
          <w:tab w:val="left" w:pos="567"/>
          <w:tab w:val="left" w:pos="1106"/>
          <w:tab w:val="left" w:pos="1418"/>
        </w:tabs>
        <w:ind w:leftChars="0" w:left="1092" w:rightChars="8" w:right="22" w:hanging="24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本会議は、これらの手順を通じて</w:t>
      </w:r>
      <w:r w:rsidR="0095678A"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総合的に講ずべき措置内容を確認したときは、オリンピック・パラリンピック担当大臣</w:t>
      </w:r>
      <w:r w:rsidR="00E12E7A" w:rsidRPr="00C47C6F">
        <w:rPr>
          <w:rFonts w:asciiTheme="majorEastAsia" w:eastAsiaTheme="majorEastAsia" w:hAnsiTheme="majorEastAsia" w:hint="eastAsia"/>
          <w:sz w:val="26"/>
          <w:szCs w:val="26"/>
        </w:rPr>
        <w:t>に対して建議</w:t>
      </w:r>
      <w:r w:rsidRPr="00C47C6F">
        <w:rPr>
          <w:rFonts w:asciiTheme="majorEastAsia" w:eastAsiaTheme="majorEastAsia" w:hAnsiTheme="majorEastAsia" w:hint="eastAsia"/>
          <w:sz w:val="26"/>
          <w:szCs w:val="26"/>
        </w:rPr>
        <w:t>を行うこととし、同担当大臣はその総合調整権限を通じて、関係府省等と連携して所要の施策を講じ</w:t>
      </w:r>
      <w:r w:rsidR="00DE5D66" w:rsidRPr="00C47C6F">
        <w:rPr>
          <w:rFonts w:asciiTheme="majorEastAsia" w:eastAsiaTheme="majorEastAsia" w:hAnsiTheme="majorEastAsia" w:hint="eastAsia"/>
          <w:sz w:val="26"/>
          <w:szCs w:val="26"/>
        </w:rPr>
        <w:t>るよう努めるものとし</w:t>
      </w:r>
      <w:r w:rsidRPr="00C47C6F">
        <w:rPr>
          <w:rFonts w:asciiTheme="majorEastAsia" w:eastAsiaTheme="majorEastAsia" w:hAnsiTheme="majorEastAsia" w:hint="eastAsia"/>
          <w:sz w:val="26"/>
          <w:szCs w:val="26"/>
        </w:rPr>
        <w:t>、その内容について、本会議に報告</w:t>
      </w:r>
      <w:r w:rsidRPr="00C47C6F">
        <w:rPr>
          <w:rFonts w:asciiTheme="majorEastAsia" w:eastAsiaTheme="majorEastAsia" w:hAnsiTheme="majorEastAsia" w:hint="eastAsia"/>
          <w:sz w:val="26"/>
          <w:szCs w:val="26"/>
        </w:rPr>
        <w:lastRenderedPageBreak/>
        <w:t>する。</w:t>
      </w:r>
    </w:p>
    <w:p w14:paraId="14B24375" w14:textId="77777777" w:rsidR="00690D94" w:rsidRPr="00C47C6F" w:rsidRDefault="005F4E47" w:rsidP="00E31498">
      <w:pPr>
        <w:tabs>
          <w:tab w:val="left" w:pos="0"/>
          <w:tab w:val="left" w:pos="567"/>
          <w:tab w:val="left" w:pos="851"/>
          <w:tab w:val="left" w:pos="1134"/>
          <w:tab w:val="left" w:pos="1418"/>
        </w:tabs>
        <w:ind w:rightChars="-61" w:right="-171"/>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5DFDBC1F" w14:textId="3A3108CA" w:rsidR="005A1A11" w:rsidRPr="00C47C6F" w:rsidRDefault="00690D94" w:rsidP="00E31498">
      <w:pPr>
        <w:tabs>
          <w:tab w:val="left" w:pos="0"/>
          <w:tab w:val="left" w:pos="567"/>
          <w:tab w:val="left" w:pos="851"/>
          <w:tab w:val="left" w:pos="1134"/>
          <w:tab w:val="left" w:pos="1418"/>
        </w:tabs>
        <w:ind w:rightChars="-61" w:right="-17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5A1A11" w:rsidRPr="00C47C6F">
        <w:rPr>
          <w:rFonts w:asciiTheme="majorEastAsia" w:eastAsiaTheme="majorEastAsia" w:hAnsiTheme="majorEastAsia" w:hint="eastAsia"/>
          <w:sz w:val="26"/>
          <w:szCs w:val="26"/>
        </w:rPr>
        <w:t>２）</w:t>
      </w:r>
      <w:r w:rsidR="00065977" w:rsidRPr="00C47C6F">
        <w:rPr>
          <w:rFonts w:asciiTheme="majorEastAsia" w:eastAsiaTheme="majorEastAsia" w:hAnsiTheme="majorEastAsia" w:hint="eastAsia"/>
          <w:sz w:val="26"/>
          <w:szCs w:val="26"/>
        </w:rPr>
        <w:t>「ユニバーサルデザイン</w:t>
      </w:r>
      <w:r w:rsidR="00065977" w:rsidRPr="00C47C6F">
        <w:rPr>
          <w:rFonts w:asciiTheme="majorEastAsia" w:eastAsiaTheme="majorEastAsia" w:hAnsiTheme="majorEastAsia"/>
          <w:sz w:val="26"/>
          <w:szCs w:val="26"/>
        </w:rPr>
        <w:t xml:space="preserve">2020　</w:t>
      </w:r>
      <w:r w:rsidR="005A1A11" w:rsidRPr="00C47C6F">
        <w:rPr>
          <w:rFonts w:asciiTheme="majorEastAsia" w:eastAsiaTheme="majorEastAsia" w:hAnsiTheme="majorEastAsia" w:hint="eastAsia"/>
          <w:sz w:val="26"/>
          <w:szCs w:val="26"/>
        </w:rPr>
        <w:t>好事例</w:t>
      </w:r>
      <w:r w:rsidR="00065977" w:rsidRPr="00C47C6F">
        <w:rPr>
          <w:rFonts w:asciiTheme="majorEastAsia" w:eastAsiaTheme="majorEastAsia" w:hAnsiTheme="majorEastAsia" w:hint="eastAsia"/>
          <w:sz w:val="26"/>
          <w:szCs w:val="26"/>
        </w:rPr>
        <w:t>」</w:t>
      </w:r>
      <w:r w:rsidR="005A1A11" w:rsidRPr="00C47C6F">
        <w:rPr>
          <w:rFonts w:asciiTheme="majorEastAsia" w:eastAsiaTheme="majorEastAsia" w:hAnsiTheme="majorEastAsia" w:hint="eastAsia"/>
          <w:sz w:val="26"/>
          <w:szCs w:val="26"/>
        </w:rPr>
        <w:t>の認定</w:t>
      </w:r>
    </w:p>
    <w:p w14:paraId="4A7A2B3B" w14:textId="08C64C19" w:rsidR="005A1A11" w:rsidRPr="00C47C6F" w:rsidRDefault="008E0ACD" w:rsidP="00272AEE">
      <w:pPr>
        <w:pStyle w:val="a9"/>
        <w:numPr>
          <w:ilvl w:val="0"/>
          <w:numId w:val="22"/>
        </w:numPr>
        <w:tabs>
          <w:tab w:val="left" w:pos="0"/>
          <w:tab w:val="left" w:pos="830"/>
          <w:tab w:val="left" w:pos="994"/>
          <w:tab w:val="left" w:pos="1418"/>
        </w:tabs>
        <w:ind w:leftChars="0" w:left="980" w:rightChars="-1" w:right="-3" w:hanging="19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内閣官房は関係府省等や本会議の構成員その他の関係者と連携して</w:t>
      </w:r>
      <w:r w:rsidR="005A1A11"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好事例の案をとりまとめ、</w:t>
      </w:r>
      <w:r w:rsidR="005A1A11" w:rsidRPr="00C47C6F">
        <w:rPr>
          <w:rFonts w:asciiTheme="majorEastAsia" w:eastAsiaTheme="majorEastAsia" w:hAnsiTheme="majorEastAsia" w:hint="eastAsia"/>
          <w:sz w:val="26"/>
          <w:szCs w:val="26"/>
        </w:rPr>
        <w:t>本会議に提出する。</w:t>
      </w:r>
      <w:r w:rsidR="00E12E7A" w:rsidRPr="00C47C6F">
        <w:rPr>
          <w:rFonts w:asciiTheme="majorEastAsia" w:eastAsiaTheme="majorEastAsia" w:hAnsiTheme="majorEastAsia" w:hint="eastAsia"/>
          <w:sz w:val="26"/>
          <w:szCs w:val="26"/>
        </w:rPr>
        <w:t>本会議は、これを受けて「ユニバーサルデザイン</w:t>
      </w:r>
      <w:r w:rsidR="00E12E7A" w:rsidRPr="00C47C6F">
        <w:rPr>
          <w:rFonts w:asciiTheme="majorEastAsia" w:eastAsiaTheme="majorEastAsia" w:hAnsiTheme="majorEastAsia"/>
          <w:sz w:val="26"/>
          <w:szCs w:val="26"/>
        </w:rPr>
        <w:t>2020　好事例」</w:t>
      </w:r>
      <w:r w:rsidR="00E12E7A" w:rsidRPr="00C47C6F">
        <w:rPr>
          <w:rFonts w:asciiTheme="majorEastAsia" w:eastAsiaTheme="majorEastAsia" w:hAnsiTheme="majorEastAsia" w:hint="eastAsia"/>
          <w:sz w:val="26"/>
          <w:szCs w:val="26"/>
        </w:rPr>
        <w:t>を認定する。</w:t>
      </w:r>
      <w:r w:rsidR="005A1A11" w:rsidRPr="00C47C6F">
        <w:rPr>
          <w:rFonts w:asciiTheme="majorEastAsia" w:eastAsiaTheme="majorEastAsia" w:hAnsiTheme="majorEastAsia" w:hint="eastAsia"/>
          <w:sz w:val="26"/>
          <w:szCs w:val="26"/>
        </w:rPr>
        <w:t>内閣官房は</w:t>
      </w:r>
      <w:r w:rsidR="00E12E7A" w:rsidRPr="00C47C6F">
        <w:rPr>
          <w:rFonts w:asciiTheme="majorEastAsia" w:eastAsiaTheme="majorEastAsia" w:hAnsiTheme="majorEastAsia" w:hint="eastAsia"/>
          <w:sz w:val="26"/>
          <w:szCs w:val="26"/>
        </w:rPr>
        <w:t>、</w:t>
      </w:r>
      <w:r w:rsidR="005A1A11" w:rsidRPr="00C47C6F">
        <w:rPr>
          <w:rFonts w:asciiTheme="majorEastAsia" w:eastAsiaTheme="majorEastAsia" w:hAnsiTheme="majorEastAsia" w:hint="eastAsia"/>
          <w:sz w:val="26"/>
          <w:szCs w:val="26"/>
        </w:rPr>
        <w:t>認定された</w:t>
      </w:r>
      <w:r w:rsidR="00065977" w:rsidRPr="00C47C6F">
        <w:rPr>
          <w:rFonts w:asciiTheme="majorEastAsia" w:eastAsiaTheme="majorEastAsia" w:hAnsiTheme="majorEastAsia" w:hint="eastAsia"/>
          <w:sz w:val="26"/>
          <w:szCs w:val="26"/>
        </w:rPr>
        <w:t>好事例</w:t>
      </w:r>
      <w:r w:rsidR="005A1A11" w:rsidRPr="00C47C6F">
        <w:rPr>
          <w:rFonts w:asciiTheme="majorEastAsia" w:eastAsiaTheme="majorEastAsia" w:hAnsiTheme="majorEastAsia" w:hint="eastAsia"/>
          <w:sz w:val="26"/>
          <w:szCs w:val="26"/>
        </w:rPr>
        <w:t>をホームページ等で広く周知する。</w:t>
      </w:r>
    </w:p>
    <w:p w14:paraId="1D5D5F66" w14:textId="77777777" w:rsidR="00B1061E" w:rsidRPr="00C47C6F" w:rsidRDefault="00B1061E" w:rsidP="00B1061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sidRPr="00C47C6F">
        <w:rPr>
          <w:rFonts w:asciiTheme="majorEastAsia" w:eastAsiaTheme="majorEastAsia" w:hAnsiTheme="majorEastAsia"/>
          <w:sz w:val="26"/>
          <w:szCs w:val="26"/>
        </w:rPr>
        <w:br w:type="page"/>
      </w:r>
      <w:r w:rsidRPr="00C47C6F">
        <w:rPr>
          <w:rFonts w:asciiTheme="majorEastAsia" w:eastAsiaTheme="majorEastAsia" w:hAnsiTheme="majorEastAsia" w:hint="eastAsia"/>
          <w:sz w:val="26"/>
          <w:szCs w:val="26"/>
        </w:rPr>
        <w:lastRenderedPageBreak/>
        <w:t>Ⅱ．「心のバリアフリー」</w:t>
      </w:r>
    </w:p>
    <w:p w14:paraId="22218288" w14:textId="1D6066A4" w:rsidR="00B1061E" w:rsidRPr="00C47C6F" w:rsidRDefault="00B30B8B" w:rsidP="00272AE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１．考え方</w:t>
      </w:r>
    </w:p>
    <w:p w14:paraId="4BCBAB1F" w14:textId="288B5C16" w:rsidR="00244072" w:rsidRPr="00C47C6F" w:rsidRDefault="00B30B8B" w:rsidP="00272AEE">
      <w:pPr>
        <w:tabs>
          <w:tab w:val="left" w:pos="284"/>
          <w:tab w:val="left" w:pos="851"/>
          <w:tab w:val="left" w:pos="1134"/>
          <w:tab w:val="left" w:pos="1418"/>
        </w:tabs>
        <w:ind w:leftChars="180" w:left="504" w:rightChars="-6" w:right="-17" w:firstLineChars="10" w:firstLine="26"/>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ユニバーサルデザイン</w:t>
      </w:r>
      <w:r w:rsidR="00B1061E" w:rsidRPr="00C47C6F">
        <w:rPr>
          <w:rFonts w:asciiTheme="majorEastAsia" w:eastAsiaTheme="majorEastAsia" w:hAnsiTheme="majorEastAsia"/>
          <w:sz w:val="26"/>
          <w:szCs w:val="26"/>
        </w:rPr>
        <w:t>2020</w:t>
      </w:r>
      <w:r>
        <w:rPr>
          <w:rFonts w:asciiTheme="majorEastAsia" w:eastAsiaTheme="majorEastAsia" w:hAnsiTheme="majorEastAsia" w:hint="eastAsia"/>
          <w:sz w:val="26"/>
          <w:szCs w:val="26"/>
        </w:rPr>
        <w:t>行動計画</w:t>
      </w:r>
      <w:r w:rsidR="00B1061E" w:rsidRPr="00C47C6F">
        <w:rPr>
          <w:rFonts w:asciiTheme="majorEastAsia" w:eastAsiaTheme="majorEastAsia" w:hAnsiTheme="majorEastAsia"/>
          <w:sz w:val="26"/>
          <w:szCs w:val="26"/>
        </w:rPr>
        <w:t>で取り組む「心のバリアフリー</w:t>
      </w:r>
      <w:r w:rsidR="00B1061E" w:rsidRPr="00C47C6F">
        <w:rPr>
          <w:rFonts w:asciiTheme="majorEastAsia" w:eastAsiaTheme="majorEastAsia" w:hAnsiTheme="majorEastAsia" w:hint="eastAsia"/>
          <w:sz w:val="26"/>
          <w:szCs w:val="26"/>
        </w:rPr>
        <w:t>」とは、様々な心身の特性や考え方を持つすべての人々が、相互に理解を深めようとコミュニケーションをとり、支え合うことである。そのためには、一人一人が具体的な行動を起こし継続することが必要である。</w:t>
      </w:r>
      <w:r w:rsidR="00244072" w:rsidRPr="00C47C6F">
        <w:rPr>
          <w:rFonts w:asciiTheme="majorEastAsia" w:eastAsiaTheme="majorEastAsia" w:hAnsiTheme="majorEastAsia" w:hint="eastAsia"/>
          <w:sz w:val="26"/>
          <w:szCs w:val="26"/>
        </w:rPr>
        <w:t>各人が</w:t>
      </w:r>
      <w:r w:rsidR="00B1061E" w:rsidRPr="00C47C6F">
        <w:rPr>
          <w:rFonts w:asciiTheme="majorEastAsia" w:eastAsiaTheme="majorEastAsia" w:hAnsiTheme="majorEastAsia" w:hint="eastAsia"/>
          <w:sz w:val="26"/>
          <w:szCs w:val="26"/>
        </w:rPr>
        <w:t>この「心のバリアフリー」を</w:t>
      </w:r>
      <w:r w:rsidR="00244072" w:rsidRPr="00C47C6F">
        <w:rPr>
          <w:rFonts w:asciiTheme="majorEastAsia" w:eastAsiaTheme="majorEastAsia" w:hAnsiTheme="majorEastAsia" w:hint="eastAsia"/>
          <w:sz w:val="26"/>
          <w:szCs w:val="26"/>
        </w:rPr>
        <w:t>体</w:t>
      </w:r>
      <w:r w:rsidR="00B1061E" w:rsidRPr="00C47C6F">
        <w:rPr>
          <w:rFonts w:asciiTheme="majorEastAsia" w:eastAsiaTheme="majorEastAsia" w:hAnsiTheme="majorEastAsia" w:hint="eastAsia"/>
          <w:sz w:val="26"/>
          <w:szCs w:val="26"/>
        </w:rPr>
        <w:t>現するため</w:t>
      </w:r>
      <w:r w:rsidR="00244072" w:rsidRPr="00C47C6F">
        <w:rPr>
          <w:rFonts w:asciiTheme="majorEastAsia" w:eastAsiaTheme="majorEastAsia" w:hAnsiTheme="majorEastAsia" w:hint="eastAsia"/>
          <w:sz w:val="26"/>
          <w:szCs w:val="26"/>
        </w:rPr>
        <w:t>のポイントは以下の</w:t>
      </w:r>
      <w:r w:rsidR="00A20396" w:rsidRPr="00C47C6F">
        <w:rPr>
          <w:rFonts w:asciiTheme="majorEastAsia" w:eastAsiaTheme="majorEastAsia" w:hAnsiTheme="majorEastAsia"/>
          <w:sz w:val="26"/>
          <w:szCs w:val="26"/>
        </w:rPr>
        <w:t>3点</w:t>
      </w:r>
      <w:r w:rsidR="00244072" w:rsidRPr="00C47C6F">
        <w:rPr>
          <w:rFonts w:asciiTheme="majorEastAsia" w:eastAsiaTheme="majorEastAsia" w:hAnsiTheme="majorEastAsia" w:hint="eastAsia"/>
          <w:sz w:val="26"/>
          <w:szCs w:val="26"/>
        </w:rPr>
        <w:t>である。</w:t>
      </w:r>
    </w:p>
    <w:p w14:paraId="52F53BFE" w14:textId="70AB7529" w:rsidR="00244072"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①</w:t>
      </w:r>
      <w:r w:rsidR="00B1061E" w:rsidRPr="00C47C6F">
        <w:rPr>
          <w:rFonts w:asciiTheme="majorEastAsia" w:eastAsiaTheme="majorEastAsia" w:hAnsiTheme="majorEastAsia" w:hint="eastAsia"/>
          <w:sz w:val="26"/>
          <w:szCs w:val="26"/>
        </w:rPr>
        <w:t>障害のある人への社会的障壁を取り除くのは社会の責務であるという「障害の社会モデル」を理解</w:t>
      </w:r>
      <w:r w:rsidRPr="00C47C6F">
        <w:rPr>
          <w:rFonts w:asciiTheme="majorEastAsia" w:eastAsiaTheme="majorEastAsia" w:hAnsiTheme="majorEastAsia" w:hint="eastAsia"/>
          <w:sz w:val="26"/>
          <w:szCs w:val="26"/>
        </w:rPr>
        <w:t>すること</w:t>
      </w:r>
      <w:r w:rsidR="00A20396" w:rsidRPr="00C47C6F">
        <w:rPr>
          <w:rFonts w:asciiTheme="majorEastAsia" w:eastAsiaTheme="majorEastAsia" w:hAnsiTheme="majorEastAsia" w:hint="eastAsia"/>
          <w:sz w:val="26"/>
          <w:szCs w:val="26"/>
        </w:rPr>
        <w:t>。</w:t>
      </w:r>
    </w:p>
    <w:p w14:paraId="4297903C" w14:textId="7CBA91F0" w:rsidR="00244072"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②</w:t>
      </w:r>
      <w:r w:rsidR="00B1061E" w:rsidRPr="00C47C6F">
        <w:rPr>
          <w:rFonts w:asciiTheme="majorEastAsia" w:eastAsiaTheme="majorEastAsia" w:hAnsiTheme="majorEastAsia" w:hint="eastAsia"/>
          <w:sz w:val="26"/>
          <w:szCs w:val="26"/>
        </w:rPr>
        <w:t>障害のある人</w:t>
      </w:r>
      <w:r w:rsidR="00065977" w:rsidRPr="00C47C6F">
        <w:rPr>
          <w:rFonts w:asciiTheme="majorEastAsia" w:eastAsiaTheme="majorEastAsia" w:hAnsiTheme="majorEastAsia" w:hint="eastAsia"/>
          <w:sz w:val="26"/>
          <w:szCs w:val="26"/>
        </w:rPr>
        <w:t>（及びその家族）</w:t>
      </w:r>
      <w:r w:rsidR="00B1061E" w:rsidRPr="00C47C6F">
        <w:rPr>
          <w:rFonts w:asciiTheme="majorEastAsia" w:eastAsiaTheme="majorEastAsia" w:hAnsiTheme="majorEastAsia" w:hint="eastAsia"/>
          <w:sz w:val="26"/>
          <w:szCs w:val="26"/>
        </w:rPr>
        <w:t>への差別</w:t>
      </w:r>
      <w:r w:rsidRPr="00C47C6F">
        <w:rPr>
          <w:rFonts w:asciiTheme="majorEastAsia" w:eastAsiaTheme="majorEastAsia" w:hAnsiTheme="majorEastAsia" w:hint="eastAsia"/>
          <w:sz w:val="26"/>
          <w:szCs w:val="26"/>
        </w:rPr>
        <w:t>（不当な差別的取扱い及び合理的配慮の不提供）</w:t>
      </w:r>
      <w:r w:rsidR="00B1061E" w:rsidRPr="00C47C6F">
        <w:rPr>
          <w:rFonts w:asciiTheme="majorEastAsia" w:eastAsiaTheme="majorEastAsia" w:hAnsiTheme="majorEastAsia" w:hint="eastAsia"/>
          <w:sz w:val="26"/>
          <w:szCs w:val="26"/>
        </w:rPr>
        <w:t>を行わないよう徹底</w:t>
      </w:r>
      <w:r w:rsidRPr="00C47C6F">
        <w:rPr>
          <w:rFonts w:asciiTheme="majorEastAsia" w:eastAsiaTheme="majorEastAsia" w:hAnsiTheme="majorEastAsia" w:hint="eastAsia"/>
          <w:sz w:val="26"/>
          <w:szCs w:val="26"/>
        </w:rPr>
        <w:t>すること</w:t>
      </w:r>
      <w:r w:rsidR="00A20396" w:rsidRPr="00C47C6F">
        <w:rPr>
          <w:rFonts w:asciiTheme="majorEastAsia" w:eastAsiaTheme="majorEastAsia" w:hAnsiTheme="majorEastAsia" w:hint="eastAsia"/>
          <w:sz w:val="26"/>
          <w:szCs w:val="26"/>
        </w:rPr>
        <w:t>。</w:t>
      </w:r>
    </w:p>
    <w:p w14:paraId="0E5CCFF0" w14:textId="45F70975" w:rsidR="00A20396" w:rsidRPr="00C47C6F" w:rsidRDefault="00244072" w:rsidP="00272AEE">
      <w:pPr>
        <w:pStyle w:val="a9"/>
        <w:tabs>
          <w:tab w:val="left" w:pos="0"/>
          <w:tab w:val="left" w:pos="567"/>
          <w:tab w:val="left" w:pos="1418"/>
          <w:tab w:val="left" w:pos="1701"/>
        </w:tabs>
        <w:ind w:leftChars="274" w:left="1017" w:rightChars="3" w:right="8" w:hangingChars="96" w:hanging="25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③</w:t>
      </w:r>
      <w:r w:rsidR="008F546D" w:rsidRPr="00C47C6F">
        <w:rPr>
          <w:rFonts w:asciiTheme="majorEastAsia" w:eastAsiaTheme="majorEastAsia" w:hAnsiTheme="majorEastAsia" w:hint="eastAsia"/>
          <w:sz w:val="26"/>
          <w:szCs w:val="26"/>
        </w:rPr>
        <w:t>自分とは異なる条件を持つ多様な他者とコミュニケーションを取る力を養い、すべての人が抱える困難や痛みを想像</w:t>
      </w:r>
      <w:r w:rsidR="000701A5" w:rsidRPr="00C47C6F">
        <w:rPr>
          <w:rFonts w:asciiTheme="majorEastAsia" w:eastAsiaTheme="majorEastAsia" w:hAnsiTheme="majorEastAsia" w:hint="eastAsia"/>
          <w:sz w:val="26"/>
          <w:szCs w:val="26"/>
        </w:rPr>
        <w:t>し共感</w:t>
      </w:r>
      <w:r w:rsidR="008F546D" w:rsidRPr="00C47C6F">
        <w:rPr>
          <w:rFonts w:asciiTheme="majorEastAsia" w:eastAsiaTheme="majorEastAsia" w:hAnsiTheme="majorEastAsia" w:hint="eastAsia"/>
          <w:sz w:val="26"/>
          <w:szCs w:val="26"/>
        </w:rPr>
        <w:t>する力を培うこと</w:t>
      </w:r>
      <w:r w:rsidR="00B1061E" w:rsidRPr="00C47C6F">
        <w:rPr>
          <w:rFonts w:asciiTheme="majorEastAsia" w:eastAsiaTheme="majorEastAsia" w:hAnsiTheme="majorEastAsia" w:hint="eastAsia"/>
          <w:sz w:val="26"/>
          <w:szCs w:val="26"/>
        </w:rPr>
        <w:t>。</w:t>
      </w:r>
    </w:p>
    <w:p w14:paraId="1E1FD30A" w14:textId="77777777" w:rsidR="00E12E7A" w:rsidRPr="00C47C6F" w:rsidRDefault="00E12E7A" w:rsidP="00E31498">
      <w:pPr>
        <w:tabs>
          <w:tab w:val="left" w:pos="0"/>
          <w:tab w:val="left" w:pos="567"/>
          <w:tab w:val="left" w:pos="993"/>
          <w:tab w:val="left" w:pos="1134"/>
          <w:tab w:val="left" w:pos="1418"/>
        </w:tabs>
        <w:ind w:leftChars="300" w:left="840" w:rightChars="-31" w:right="-87"/>
        <w:rPr>
          <w:rFonts w:asciiTheme="majorEastAsia" w:eastAsiaTheme="majorEastAsia" w:hAnsiTheme="majorEastAsia"/>
          <w:sz w:val="26"/>
          <w:szCs w:val="26"/>
        </w:rPr>
      </w:pPr>
    </w:p>
    <w:p w14:paraId="73AF4004" w14:textId="5B12DC30" w:rsidR="00A20396" w:rsidRPr="00C47C6F" w:rsidRDefault="00E12E7A" w:rsidP="00272AEE">
      <w:pPr>
        <w:tabs>
          <w:tab w:val="left" w:pos="0"/>
          <w:tab w:val="left" w:pos="567"/>
          <w:tab w:val="left" w:pos="993"/>
          <w:tab w:val="left" w:pos="1134"/>
          <w:tab w:val="left" w:pos="1418"/>
        </w:tabs>
        <w:ind w:leftChars="202" w:left="566" w:rightChars="8" w:right="22" w:firstLineChars="105" w:firstLine="273"/>
        <w:rPr>
          <w:rFonts w:asciiTheme="majorEastAsia" w:eastAsiaTheme="majorEastAsia" w:hAnsiTheme="majorEastAsia" w:cs="Arial"/>
          <w:sz w:val="26"/>
          <w:szCs w:val="26"/>
        </w:rPr>
      </w:pPr>
      <w:r w:rsidRPr="00C47C6F">
        <w:rPr>
          <w:rFonts w:asciiTheme="majorEastAsia" w:eastAsiaTheme="majorEastAsia" w:hAnsiTheme="majorEastAsia" w:hint="eastAsia"/>
          <w:sz w:val="26"/>
          <w:szCs w:val="26"/>
        </w:rPr>
        <w:t>上記③の</w:t>
      </w:r>
      <w:r w:rsidR="008F546D" w:rsidRPr="00C47C6F">
        <w:rPr>
          <w:rFonts w:asciiTheme="majorEastAsia" w:eastAsiaTheme="majorEastAsia" w:hAnsiTheme="majorEastAsia" w:hint="eastAsia"/>
          <w:sz w:val="26"/>
          <w:szCs w:val="26"/>
        </w:rPr>
        <w:t>力</w:t>
      </w:r>
      <w:r w:rsidRPr="00C47C6F">
        <w:rPr>
          <w:rFonts w:asciiTheme="majorEastAsia" w:eastAsiaTheme="majorEastAsia" w:hAnsiTheme="majorEastAsia" w:hint="eastAsia"/>
          <w:sz w:val="26"/>
          <w:szCs w:val="26"/>
        </w:rPr>
        <w:t>については、</w:t>
      </w:r>
      <w:r w:rsidR="00B1061E" w:rsidRPr="00C47C6F">
        <w:rPr>
          <w:rFonts w:asciiTheme="majorEastAsia" w:eastAsiaTheme="majorEastAsia" w:hAnsiTheme="majorEastAsia" w:hint="eastAsia"/>
          <w:sz w:val="26"/>
          <w:szCs w:val="26"/>
        </w:rPr>
        <w:t>中でも障害のある人の尊厳を大切にし、合理的配慮を行うことができる</w:t>
      </w:r>
      <w:r w:rsidR="008F546D" w:rsidRPr="00C47C6F">
        <w:rPr>
          <w:rFonts w:asciiTheme="majorEastAsia" w:eastAsiaTheme="majorEastAsia" w:hAnsiTheme="majorEastAsia" w:hint="eastAsia"/>
          <w:sz w:val="26"/>
          <w:szCs w:val="26"/>
        </w:rPr>
        <w:t>力</w:t>
      </w:r>
      <w:r w:rsidR="00B1061E" w:rsidRPr="00C47C6F">
        <w:rPr>
          <w:rFonts w:asciiTheme="majorEastAsia" w:eastAsiaTheme="majorEastAsia" w:hAnsiTheme="majorEastAsia" w:hint="eastAsia"/>
          <w:sz w:val="26"/>
          <w:szCs w:val="26"/>
        </w:rPr>
        <w:t>を身に付けるために、障害についての基礎的知識や障害の状態に応じた接し方（</w:t>
      </w:r>
      <w:r w:rsidR="00AD722D" w:rsidRPr="00C47C6F">
        <w:rPr>
          <w:rFonts w:asciiTheme="majorEastAsia" w:eastAsiaTheme="majorEastAsia" w:hAnsiTheme="majorEastAsia" w:hint="eastAsia"/>
          <w:sz w:val="26"/>
          <w:szCs w:val="26"/>
        </w:rPr>
        <w:t>身体障害者</w:t>
      </w:r>
      <w:r w:rsidR="00B1061E" w:rsidRPr="00C47C6F">
        <w:rPr>
          <w:rFonts w:asciiTheme="majorEastAsia" w:eastAsiaTheme="majorEastAsia" w:hAnsiTheme="majorEastAsia" w:hint="eastAsia"/>
          <w:sz w:val="26"/>
          <w:szCs w:val="26"/>
        </w:rPr>
        <w:t>補助犬</w:t>
      </w:r>
      <w:r w:rsidR="00475EC5" w:rsidRPr="00C47C6F">
        <w:rPr>
          <w:rFonts w:asciiTheme="majorEastAsia" w:eastAsiaTheme="majorEastAsia" w:hAnsiTheme="majorEastAsia" w:hint="eastAsia"/>
          <w:sz w:val="26"/>
          <w:szCs w:val="26"/>
        </w:rPr>
        <w:t>を同伴した人</w:t>
      </w:r>
      <w:r w:rsidR="00B1061E" w:rsidRPr="00C47C6F">
        <w:rPr>
          <w:rFonts w:asciiTheme="majorEastAsia" w:eastAsiaTheme="majorEastAsia" w:hAnsiTheme="majorEastAsia" w:hint="eastAsia"/>
          <w:sz w:val="26"/>
          <w:szCs w:val="26"/>
        </w:rPr>
        <w:t>及び</w:t>
      </w:r>
      <w:r w:rsidR="00D03E7E" w:rsidRPr="00C47C6F">
        <w:rPr>
          <w:rFonts w:asciiTheme="majorEastAsia" w:eastAsiaTheme="majorEastAsia" w:hAnsiTheme="majorEastAsia" w:hint="eastAsia"/>
          <w:sz w:val="26"/>
          <w:szCs w:val="26"/>
        </w:rPr>
        <w:t>身体障害者</w:t>
      </w:r>
      <w:r w:rsidR="00B1061E" w:rsidRPr="00C47C6F">
        <w:rPr>
          <w:rFonts w:asciiTheme="majorEastAsia" w:eastAsiaTheme="majorEastAsia" w:hAnsiTheme="majorEastAsia" w:hint="eastAsia"/>
          <w:sz w:val="26"/>
          <w:szCs w:val="26"/>
        </w:rPr>
        <w:t>補助犬に対する接し方を含む）の基本の習得に取り組むべきである。特に、情報を「受け取る」「理解する」「伝える」の各段階において障害のある人がいることを十分に理解した上で、情報保障を行う等、そうした人が排除されることのないような社会を創りあげていく必要がある。</w:t>
      </w:r>
      <w:r w:rsidR="00244072" w:rsidRPr="00C47C6F">
        <w:rPr>
          <w:rFonts w:asciiTheme="majorEastAsia" w:eastAsiaTheme="majorEastAsia" w:hAnsiTheme="majorEastAsia" w:hint="eastAsia"/>
          <w:sz w:val="26"/>
          <w:szCs w:val="26"/>
        </w:rPr>
        <w:t>なお、</w:t>
      </w:r>
      <w:r w:rsidR="00B1061E" w:rsidRPr="00C47C6F">
        <w:rPr>
          <w:rFonts w:asciiTheme="majorEastAsia" w:eastAsiaTheme="majorEastAsia" w:hAnsiTheme="majorEastAsia" w:hint="eastAsia"/>
          <w:sz w:val="26"/>
          <w:szCs w:val="26"/>
        </w:rPr>
        <w:t>コミュニケーションの方法には、言語（手話を含む）、文字の表示、点字、触覚を使った意思疎通、拡大文字、利用しやすいマルチメディア並びに筆記、音声、平易な言葉、朗読その他の補助的及び代替的な意思疎通の形態、手段及び様式があり、これらを踏まえた情報のバリアフリーを進めていくことが重要である。ＩＣＴが情報のバリアフリーを飛躍的に進歩させることが期待されており、その</w:t>
      </w:r>
      <w:r w:rsidR="00B1061E" w:rsidRPr="00C47C6F">
        <w:rPr>
          <w:rFonts w:asciiTheme="majorEastAsia" w:eastAsiaTheme="majorEastAsia" w:hAnsiTheme="majorEastAsia" w:cs="Arial" w:hint="eastAsia"/>
          <w:sz w:val="26"/>
          <w:szCs w:val="26"/>
        </w:rPr>
        <w:t>活用の可能性について積極的に検討すべきである。（街づくりにおけるＩＣＴの活用については、Ⅲ．</w:t>
      </w:r>
      <w:r w:rsidR="007A4D5A">
        <w:rPr>
          <w:rFonts w:asciiTheme="majorEastAsia" w:eastAsiaTheme="majorEastAsia" w:hAnsiTheme="majorEastAsia" w:cs="Arial" w:hint="eastAsia"/>
          <w:sz w:val="26"/>
          <w:szCs w:val="26"/>
        </w:rPr>
        <w:t>２</w:t>
      </w:r>
      <w:r w:rsidR="00B1061E" w:rsidRPr="00C47C6F">
        <w:rPr>
          <w:rFonts w:asciiTheme="majorEastAsia" w:eastAsiaTheme="majorEastAsia" w:hAnsiTheme="majorEastAsia" w:cs="Arial" w:hint="eastAsia"/>
          <w:sz w:val="26"/>
          <w:szCs w:val="26"/>
        </w:rPr>
        <w:t>．２）⑤に記載）</w:t>
      </w:r>
      <w:r w:rsidR="00CB0BAF" w:rsidRPr="00C47C6F">
        <w:rPr>
          <w:rFonts w:asciiTheme="majorEastAsia" w:eastAsiaTheme="majorEastAsia" w:hAnsiTheme="majorEastAsia" w:cs="Arial" w:hint="eastAsia"/>
          <w:sz w:val="26"/>
          <w:szCs w:val="26"/>
        </w:rPr>
        <w:t>また、他者とのコミュニケーションを行う前提として、自らの感情をコントロールする力も含めたソーシャルスキル全体を高めることも重要である。</w:t>
      </w:r>
    </w:p>
    <w:p w14:paraId="66C1A248" w14:textId="0CF56341" w:rsidR="00B1061E" w:rsidRPr="00C47C6F" w:rsidRDefault="00624616" w:rsidP="00272AEE">
      <w:pPr>
        <w:pStyle w:val="a9"/>
        <w:tabs>
          <w:tab w:val="left" w:pos="0"/>
          <w:tab w:val="left" w:pos="567"/>
          <w:tab w:val="left" w:pos="1418"/>
        </w:tabs>
        <w:ind w:leftChars="201" w:left="563" w:rightChars="-6" w:right="-17" w:firstLineChars="110" w:firstLine="286"/>
        <w:rPr>
          <w:rFonts w:asciiTheme="majorEastAsia" w:eastAsiaTheme="majorEastAsia" w:hAnsiTheme="majorEastAsia"/>
          <w:sz w:val="26"/>
          <w:szCs w:val="26"/>
        </w:rPr>
      </w:pPr>
      <w:r w:rsidRPr="00C47C6F">
        <w:rPr>
          <w:rFonts w:asciiTheme="majorEastAsia" w:eastAsiaTheme="majorEastAsia" w:hAnsiTheme="majorEastAsia" w:cs="Arial" w:hint="eastAsia"/>
          <w:sz w:val="26"/>
          <w:szCs w:val="26"/>
        </w:rPr>
        <w:lastRenderedPageBreak/>
        <w:t>更</w:t>
      </w:r>
      <w:r w:rsidR="00CB0BAF" w:rsidRPr="00C47C6F">
        <w:rPr>
          <w:rFonts w:asciiTheme="majorEastAsia" w:eastAsiaTheme="majorEastAsia" w:hAnsiTheme="majorEastAsia" w:cs="Arial" w:hint="eastAsia"/>
          <w:sz w:val="26"/>
          <w:szCs w:val="26"/>
        </w:rPr>
        <w:t>に</w:t>
      </w:r>
      <w:r w:rsidR="00244072" w:rsidRPr="00C47C6F">
        <w:rPr>
          <w:rFonts w:asciiTheme="majorEastAsia" w:eastAsiaTheme="majorEastAsia" w:hAnsiTheme="majorEastAsia" w:cs="Arial" w:hint="eastAsia"/>
          <w:sz w:val="26"/>
          <w:szCs w:val="26"/>
        </w:rPr>
        <w:t>、</w:t>
      </w:r>
      <w:r w:rsidR="00887C88" w:rsidRPr="00C47C6F">
        <w:rPr>
          <w:rFonts w:asciiTheme="majorEastAsia" w:eastAsiaTheme="majorEastAsia" w:hAnsiTheme="majorEastAsia" w:cs="Arial" w:hint="eastAsia"/>
          <w:sz w:val="26"/>
          <w:szCs w:val="26"/>
        </w:rPr>
        <w:t>身体障害者補助犬法</w:t>
      </w:r>
      <w:r w:rsidR="00180372" w:rsidRPr="00C47C6F">
        <w:rPr>
          <w:rFonts w:asciiTheme="majorEastAsia" w:eastAsiaTheme="majorEastAsia" w:hAnsiTheme="majorEastAsia" w:cs="Arial" w:hint="eastAsia"/>
          <w:sz w:val="26"/>
          <w:szCs w:val="26"/>
        </w:rPr>
        <w:t>や障害者差別解消法</w:t>
      </w:r>
      <w:r w:rsidR="00475EC5" w:rsidRPr="00C47C6F">
        <w:rPr>
          <w:rFonts w:asciiTheme="majorEastAsia" w:eastAsiaTheme="majorEastAsia" w:hAnsiTheme="majorEastAsia" w:cs="Arial" w:hint="eastAsia"/>
          <w:sz w:val="26"/>
          <w:szCs w:val="26"/>
        </w:rPr>
        <w:t>の趣旨を踏まえ</w:t>
      </w:r>
      <w:r w:rsidR="0014363D" w:rsidRPr="00C47C6F">
        <w:rPr>
          <w:rFonts w:asciiTheme="majorEastAsia" w:eastAsiaTheme="majorEastAsia" w:hAnsiTheme="majorEastAsia" w:cs="Arial" w:hint="eastAsia"/>
          <w:sz w:val="26"/>
          <w:szCs w:val="26"/>
        </w:rPr>
        <w:t>つつ</w:t>
      </w:r>
      <w:r w:rsidR="00475EC5" w:rsidRPr="00C47C6F">
        <w:rPr>
          <w:rFonts w:asciiTheme="majorEastAsia" w:eastAsiaTheme="majorEastAsia" w:hAnsiTheme="majorEastAsia" w:cs="Arial" w:hint="eastAsia"/>
          <w:sz w:val="26"/>
          <w:szCs w:val="26"/>
        </w:rPr>
        <w:t>、</w:t>
      </w:r>
      <w:r w:rsidR="00D03E7E" w:rsidRPr="00C47C6F">
        <w:rPr>
          <w:rFonts w:asciiTheme="majorEastAsia" w:eastAsiaTheme="majorEastAsia" w:hAnsiTheme="majorEastAsia" w:cs="Arial" w:hint="eastAsia"/>
          <w:sz w:val="26"/>
          <w:szCs w:val="26"/>
        </w:rPr>
        <w:t>身体障害者</w:t>
      </w:r>
      <w:r w:rsidR="00887C88" w:rsidRPr="00C47C6F">
        <w:rPr>
          <w:rFonts w:asciiTheme="majorEastAsia" w:eastAsiaTheme="majorEastAsia" w:hAnsiTheme="majorEastAsia" w:cs="Arial" w:hint="eastAsia"/>
          <w:sz w:val="26"/>
          <w:szCs w:val="26"/>
        </w:rPr>
        <w:t>補助犬</w:t>
      </w:r>
      <w:r w:rsidR="00475EC5" w:rsidRPr="00C47C6F">
        <w:rPr>
          <w:rFonts w:asciiTheme="majorEastAsia" w:eastAsiaTheme="majorEastAsia" w:hAnsiTheme="majorEastAsia" w:cs="Arial" w:hint="eastAsia"/>
          <w:sz w:val="26"/>
          <w:szCs w:val="26"/>
        </w:rPr>
        <w:t>を同伴した人</w:t>
      </w:r>
      <w:r w:rsidR="00887C88" w:rsidRPr="00C47C6F">
        <w:rPr>
          <w:rFonts w:asciiTheme="majorEastAsia" w:eastAsiaTheme="majorEastAsia" w:hAnsiTheme="majorEastAsia" w:cs="Arial" w:hint="eastAsia"/>
          <w:sz w:val="26"/>
          <w:szCs w:val="26"/>
        </w:rPr>
        <w:t>の受入れが社会全体で行われるよう、周知徹底を図っていくことも重要である。</w:t>
      </w:r>
    </w:p>
    <w:p w14:paraId="2D7B8172" w14:textId="3CED79FF" w:rsidR="00B1061E" w:rsidRPr="00C47C6F" w:rsidRDefault="00B1061E" w:rsidP="00272AEE">
      <w:pPr>
        <w:tabs>
          <w:tab w:val="left" w:pos="0"/>
          <w:tab w:val="left" w:pos="284"/>
          <w:tab w:val="left" w:pos="567"/>
          <w:tab w:val="left" w:pos="851"/>
          <w:tab w:val="left" w:pos="1134"/>
          <w:tab w:val="left" w:pos="1418"/>
        </w:tabs>
        <w:ind w:leftChars="202" w:left="566" w:rightChars="-6" w:right="-17" w:firstLineChars="108" w:firstLine="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更に、障害のある人自身やその家族も「障害の社会モデル」を理解し、障害者</w:t>
      </w:r>
      <w:r w:rsidRPr="00C47C6F">
        <w:rPr>
          <w:rFonts w:asciiTheme="majorEastAsia" w:eastAsiaTheme="majorEastAsia" w:hAnsiTheme="majorEastAsia"/>
          <w:sz w:val="26"/>
          <w:szCs w:val="26"/>
        </w:rPr>
        <w:t>差別解消法を踏まえ</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社会</w:t>
      </w:r>
      <w:r w:rsidRPr="00C47C6F">
        <w:rPr>
          <w:rFonts w:asciiTheme="majorEastAsia" w:eastAsiaTheme="majorEastAsia" w:hAnsiTheme="majorEastAsia" w:hint="eastAsia"/>
          <w:sz w:val="26"/>
          <w:szCs w:val="26"/>
        </w:rPr>
        <w:t>的障壁を解消するための方法等を相手にわかりやすく伝えることができるコミュニケーションスキルを身に付けることも重要であ</w:t>
      </w:r>
      <w:r w:rsidR="00871270" w:rsidRPr="00C47C6F">
        <w:rPr>
          <w:rFonts w:asciiTheme="majorEastAsia" w:eastAsiaTheme="majorEastAsia" w:hAnsiTheme="majorEastAsia" w:hint="eastAsia"/>
          <w:sz w:val="26"/>
          <w:szCs w:val="26"/>
        </w:rPr>
        <w:t>り、そのために障害のある人自身やその家族を支援することも必要である</w:t>
      </w:r>
      <w:r w:rsidRPr="00C47C6F">
        <w:rPr>
          <w:rFonts w:asciiTheme="majorEastAsia" w:eastAsiaTheme="majorEastAsia" w:hAnsiTheme="majorEastAsia" w:hint="eastAsia"/>
          <w:sz w:val="26"/>
          <w:szCs w:val="26"/>
        </w:rPr>
        <w:t>。</w:t>
      </w:r>
    </w:p>
    <w:p w14:paraId="7621AB5B" w14:textId="0E87435D" w:rsidR="00B1061E" w:rsidRPr="00C47C6F" w:rsidRDefault="00B1061E" w:rsidP="00272AEE">
      <w:pPr>
        <w:tabs>
          <w:tab w:val="left" w:pos="0"/>
          <w:tab w:val="left" w:pos="284"/>
          <w:tab w:val="left" w:pos="567"/>
          <w:tab w:val="left" w:pos="851"/>
          <w:tab w:val="left" w:pos="1134"/>
          <w:tab w:val="left" w:pos="1418"/>
        </w:tabs>
        <w:ind w:leftChars="100" w:left="566" w:rightChars="-6" w:right="-17"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心のバリアフリー」を実現するための施策は、あらゆる年齢層において継続して取り組まれなければならない課題であるとともに、学校で、職場で、病院などの公共施設で、家庭で、買い物や食事の場で、スポーツ施設や文化施設など地域のあらゆる場において、また、日々の人々の移動においても、切れ目なく実現されなければならない。そのためには、幅広く国民を巻き込み、各地に根差して取り組んでいく必要がある。</w:t>
      </w:r>
      <w:r w:rsidR="00E12E7A" w:rsidRPr="00C47C6F">
        <w:rPr>
          <w:rFonts w:asciiTheme="majorEastAsia" w:eastAsiaTheme="majorEastAsia" w:hAnsiTheme="majorEastAsia" w:cs="Arial" w:hint="eastAsia"/>
          <w:sz w:val="26"/>
          <w:szCs w:val="26"/>
        </w:rPr>
        <w:t>また、</w:t>
      </w:r>
      <w:r w:rsidR="007B7F70" w:rsidRPr="00C47C6F">
        <w:rPr>
          <w:rFonts w:asciiTheme="majorEastAsia" w:eastAsiaTheme="majorEastAsia" w:hAnsiTheme="majorEastAsia" w:cs="Arial" w:hint="eastAsia"/>
          <w:sz w:val="26"/>
          <w:szCs w:val="26"/>
        </w:rPr>
        <w:t>障害には重複障害を含め、様々な種類や程度があることにつ</w:t>
      </w:r>
      <w:r w:rsidR="00A20396" w:rsidRPr="00C47C6F">
        <w:rPr>
          <w:rFonts w:asciiTheme="majorEastAsia" w:eastAsiaTheme="majorEastAsia" w:hAnsiTheme="majorEastAsia" w:cs="Arial" w:hint="eastAsia"/>
          <w:sz w:val="26"/>
          <w:szCs w:val="26"/>
        </w:rPr>
        <w:t>いて理解し、すべての人が包摂される社会づくりに向けて</w:t>
      </w:r>
      <w:r w:rsidR="007B7F70" w:rsidRPr="00C47C6F">
        <w:rPr>
          <w:rFonts w:asciiTheme="majorEastAsia" w:eastAsiaTheme="majorEastAsia" w:hAnsiTheme="majorEastAsia" w:cs="Arial" w:hint="eastAsia"/>
          <w:sz w:val="26"/>
          <w:szCs w:val="26"/>
        </w:rPr>
        <w:t>取り組むことが必要である。</w:t>
      </w:r>
      <w:r w:rsidR="00624616" w:rsidRPr="00C47C6F">
        <w:rPr>
          <w:rFonts w:asciiTheme="majorEastAsia" w:eastAsiaTheme="majorEastAsia" w:hAnsiTheme="majorEastAsia" w:cs="Arial" w:hint="eastAsia"/>
          <w:sz w:val="26"/>
          <w:szCs w:val="26"/>
        </w:rPr>
        <w:t>障害のある人の参画を原則として</w:t>
      </w:r>
      <w:r w:rsidR="00B30B8B">
        <w:rPr>
          <w:rFonts w:asciiTheme="majorEastAsia" w:eastAsiaTheme="majorEastAsia" w:hAnsiTheme="majorEastAsia" w:cs="Arial" w:hint="eastAsia"/>
          <w:sz w:val="26"/>
          <w:szCs w:val="26"/>
        </w:rPr>
        <w:t>、</w:t>
      </w:r>
      <w:r w:rsidR="00624616" w:rsidRPr="00C47C6F">
        <w:rPr>
          <w:rFonts w:asciiTheme="majorEastAsia" w:eastAsiaTheme="majorEastAsia" w:hAnsiTheme="majorEastAsia" w:cs="Arial" w:hint="eastAsia"/>
          <w:sz w:val="26"/>
          <w:szCs w:val="26"/>
        </w:rPr>
        <w:t>これら施策を着実に実施し、また、施策の</w:t>
      </w:r>
      <w:r w:rsidR="00DA1469" w:rsidRPr="00C47C6F">
        <w:rPr>
          <w:rFonts w:asciiTheme="majorEastAsia" w:eastAsiaTheme="majorEastAsia" w:hAnsiTheme="majorEastAsia" w:cs="Arial" w:hint="eastAsia"/>
          <w:sz w:val="26"/>
          <w:szCs w:val="26"/>
        </w:rPr>
        <w:t>効果を継続的に評価し</w:t>
      </w:r>
      <w:r w:rsidR="00624616" w:rsidRPr="00C47C6F">
        <w:rPr>
          <w:rFonts w:asciiTheme="majorEastAsia" w:eastAsiaTheme="majorEastAsia" w:hAnsiTheme="majorEastAsia" w:cs="Arial" w:hint="eastAsia"/>
          <w:sz w:val="26"/>
          <w:szCs w:val="26"/>
        </w:rPr>
        <w:t>て</w:t>
      </w:r>
      <w:r w:rsidR="00DA1469" w:rsidRPr="00C47C6F">
        <w:rPr>
          <w:rFonts w:asciiTheme="majorEastAsia" w:eastAsiaTheme="majorEastAsia" w:hAnsiTheme="majorEastAsia" w:cs="Arial" w:hint="eastAsia"/>
          <w:sz w:val="26"/>
          <w:szCs w:val="26"/>
        </w:rPr>
        <w:t>、スパイラルアップさせていくことも重要である。</w:t>
      </w:r>
    </w:p>
    <w:p w14:paraId="04B7C410" w14:textId="6C80FF57" w:rsidR="00B1061E" w:rsidRPr="00C47C6F" w:rsidRDefault="00B30B8B" w:rsidP="00272AEE">
      <w:pPr>
        <w:tabs>
          <w:tab w:val="left" w:pos="0"/>
          <w:tab w:val="left" w:pos="284"/>
          <w:tab w:val="left" w:pos="567"/>
          <w:tab w:val="left" w:pos="851"/>
          <w:tab w:val="left" w:pos="1134"/>
          <w:tab w:val="left" w:pos="1418"/>
        </w:tabs>
        <w:ind w:leftChars="200" w:left="560" w:rightChars="-6" w:right="-17" w:firstLineChars="100" w:firstLine="260"/>
        <w:rPr>
          <w:rFonts w:asciiTheme="majorEastAsia" w:eastAsiaTheme="majorEastAsia" w:hAnsiTheme="majorEastAsia"/>
          <w:sz w:val="26"/>
          <w:szCs w:val="26"/>
        </w:rPr>
      </w:pPr>
      <w:r>
        <w:rPr>
          <w:rFonts w:asciiTheme="majorEastAsia" w:eastAsiaTheme="majorEastAsia" w:hAnsiTheme="majorEastAsia" w:hint="eastAsia"/>
          <w:sz w:val="26"/>
          <w:szCs w:val="26"/>
        </w:rPr>
        <w:t>ユニバーサルデザイン2020行動計画</w:t>
      </w:r>
      <w:r w:rsidR="00B1061E" w:rsidRPr="00C47C6F">
        <w:rPr>
          <w:rFonts w:asciiTheme="majorEastAsia" w:eastAsiaTheme="majorEastAsia" w:hAnsiTheme="majorEastAsia" w:hint="eastAsia"/>
          <w:sz w:val="26"/>
          <w:szCs w:val="26"/>
        </w:rPr>
        <w:t>においては、実施すべき取組を、学校、企業、地域及び国民全体、そして障害のある人による取組に分けて、施策を検討した。</w:t>
      </w:r>
    </w:p>
    <w:p w14:paraId="18E952FC" w14:textId="77777777" w:rsidR="00B1061E" w:rsidRPr="00C47C6F" w:rsidRDefault="00B1061E"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p>
    <w:p w14:paraId="4A2157BA" w14:textId="2BD09009" w:rsidR="00B1061E" w:rsidRPr="00C47C6F" w:rsidRDefault="00B30B8B"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２．具体的な取組</w:t>
      </w:r>
    </w:p>
    <w:p w14:paraId="02E32FEE" w14:textId="77777777" w:rsidR="00B84F60" w:rsidRDefault="00B30B8B" w:rsidP="00B84F60">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１）学校教育における取組</w:t>
      </w:r>
    </w:p>
    <w:p w14:paraId="010C67DC" w14:textId="4A7A261D" w:rsidR="00A80239" w:rsidRPr="00A80239" w:rsidRDefault="00A80239" w:rsidP="00B84F60">
      <w:pPr>
        <w:pStyle w:val="ac"/>
        <w:tabs>
          <w:tab w:val="left" w:pos="0"/>
          <w:tab w:val="left" w:pos="284"/>
          <w:tab w:val="left" w:pos="567"/>
          <w:tab w:val="left" w:pos="851"/>
          <w:tab w:val="left" w:pos="1134"/>
          <w:tab w:val="left" w:pos="1418"/>
        </w:tabs>
        <w:ind w:left="783" w:hangingChars="301" w:hanging="783"/>
        <w:jc w:val="both"/>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 xml:space="preserve">　</w:t>
      </w:r>
      <w:r w:rsidR="00B84F60">
        <w:rPr>
          <w:rFonts w:asciiTheme="majorEastAsia" w:eastAsiaTheme="majorEastAsia" w:hAnsiTheme="majorEastAsia" w:hint="eastAsia"/>
          <w:sz w:val="26"/>
          <w:szCs w:val="26"/>
        </w:rPr>
        <w:t xml:space="preserve">　　　</w:t>
      </w:r>
      <w:r w:rsidRPr="00A80239">
        <w:rPr>
          <w:rFonts w:asciiTheme="majorEastAsia" w:eastAsiaTheme="majorEastAsia" w:hAnsiTheme="majorEastAsia" w:hint="eastAsia"/>
          <w:sz w:val="26"/>
          <w:szCs w:val="26"/>
        </w:rPr>
        <w:t>従来より「心のバリアフリー」に向けて取り組んできた学校も多く、それらの好事例を踏まえた上で、全国において、幼児期から青年期の発達段階に応じて、かつ、切れ目なく「心のバリアフリー」の教育を展開する。</w:t>
      </w:r>
    </w:p>
    <w:p w14:paraId="2293695E" w14:textId="77777777" w:rsidR="0029332E" w:rsidRDefault="00A80239" w:rsidP="00B84F60">
      <w:pPr>
        <w:pStyle w:val="ac"/>
        <w:ind w:leftChars="280" w:left="797" w:hangingChars="5" w:hanging="13"/>
        <w:jc w:val="both"/>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 xml:space="preserve">　その際には、共生社会に向けて、多様性を理解し、社会的障壁を取り除くのは社会の責務であるという「障害の社会モデル」を踏まえ、差別や排除の行動を行わず、お互いの良さを認め合い協働していく力を養うべく、指導の方法を検討すべきである。特に、障害のある人との触れ合い等の体験活動を通じて、</w:t>
      </w:r>
      <w:r w:rsidRPr="00A80239">
        <w:rPr>
          <w:rFonts w:asciiTheme="majorEastAsia" w:eastAsiaTheme="majorEastAsia" w:hAnsiTheme="majorEastAsia" w:hint="eastAsia"/>
          <w:sz w:val="26"/>
          <w:szCs w:val="26"/>
        </w:rPr>
        <w:lastRenderedPageBreak/>
        <w:t>子供達が頭で理解するだけでなく、感性としても「心のバリアフリー」を身に付けることが重要である。</w:t>
      </w:r>
    </w:p>
    <w:p w14:paraId="53F91280" w14:textId="4419E6B2" w:rsidR="00A80239" w:rsidRPr="00A80239" w:rsidRDefault="0029332E" w:rsidP="00B84F60">
      <w:pPr>
        <w:pStyle w:val="ac"/>
        <w:ind w:leftChars="280" w:left="797" w:hangingChars="5" w:hanging="13"/>
        <w:jc w:val="both"/>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A80239" w:rsidRPr="00A80239">
        <w:rPr>
          <w:rFonts w:asciiTheme="majorEastAsia" w:eastAsiaTheme="majorEastAsia" w:hAnsiTheme="majorEastAsia" w:hint="eastAsia"/>
          <w:sz w:val="26"/>
          <w:szCs w:val="26"/>
        </w:rPr>
        <w:t>また、「心のバリアフリー」の教育の展開に当たっては、重複障害を含め様々な種別の障害のある人自身も役割を担うことが期待される。</w:t>
      </w:r>
    </w:p>
    <w:p w14:paraId="77BCFA1B" w14:textId="6B0FD599" w:rsidR="00A80239" w:rsidRDefault="00A80239" w:rsidP="00B84F60">
      <w:pPr>
        <w:ind w:leftChars="280" w:left="797" w:hangingChars="5" w:hanging="13"/>
        <w:rPr>
          <w:rFonts w:asciiTheme="majorEastAsia" w:eastAsiaTheme="majorEastAsia" w:hAnsiTheme="majorEastAsia"/>
          <w:sz w:val="26"/>
          <w:szCs w:val="26"/>
        </w:rPr>
      </w:pPr>
      <w:r w:rsidRPr="00A80239">
        <w:rPr>
          <w:rFonts w:asciiTheme="majorEastAsia" w:eastAsiaTheme="majorEastAsia" w:hAnsiTheme="majorEastAsia" w:hint="eastAsia"/>
          <w:sz w:val="26"/>
          <w:szCs w:val="26"/>
        </w:rPr>
        <w:tab/>
      </w:r>
      <w:r w:rsidR="00B84F60">
        <w:rPr>
          <w:rFonts w:asciiTheme="majorEastAsia" w:eastAsiaTheme="majorEastAsia" w:hAnsiTheme="majorEastAsia" w:hint="eastAsia"/>
          <w:sz w:val="26"/>
          <w:szCs w:val="26"/>
        </w:rPr>
        <w:t xml:space="preserve">　</w:t>
      </w:r>
      <w:r w:rsidRPr="00A80239">
        <w:rPr>
          <w:rFonts w:asciiTheme="majorEastAsia" w:eastAsiaTheme="majorEastAsia" w:hAnsiTheme="majorEastAsia" w:hint="eastAsia"/>
          <w:sz w:val="26"/>
          <w:szCs w:val="26"/>
        </w:rPr>
        <w:t>また、子供への教育を通じて大人の意識を変化させていくことも重要である。同時に、大人自身が変わっていく姿を見せることで子供たちに教えていくことも大事である。</w:t>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p>
    <w:p w14:paraId="5302C036" w14:textId="0306F6F5" w:rsidR="00B1061E" w:rsidRPr="00C47C6F" w:rsidRDefault="0029332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（具体的施策）</w:t>
      </w:r>
    </w:p>
    <w:p w14:paraId="2B94B0A2"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w:t>
      </w:r>
      <w:r w:rsidRPr="00C47C6F">
        <w:rPr>
          <w:rFonts w:asciiTheme="majorEastAsia" w:eastAsiaTheme="majorEastAsia" w:hAnsiTheme="majorEastAsia"/>
          <w:sz w:val="26"/>
          <w:szCs w:val="26"/>
        </w:rPr>
        <w:t xml:space="preserve"> </w:t>
      </w:r>
      <w:r w:rsidRPr="00C47C6F">
        <w:rPr>
          <w:rFonts w:asciiTheme="majorEastAsia" w:eastAsiaTheme="majorEastAsia" w:hAnsiTheme="majorEastAsia" w:hint="eastAsia"/>
          <w:sz w:val="26"/>
          <w:szCs w:val="26"/>
        </w:rPr>
        <w:t>すべての子供達に「心のバリアフリー」を指導</w:t>
      </w:r>
    </w:p>
    <w:p w14:paraId="0249089A" w14:textId="7B32849B" w:rsidR="00B1061E" w:rsidRPr="00C47C6F" w:rsidRDefault="00B1061E" w:rsidP="00272AEE">
      <w:pPr>
        <w:pStyle w:val="a9"/>
        <w:numPr>
          <w:ilvl w:val="0"/>
          <w:numId w:val="22"/>
        </w:numPr>
        <w:ind w:leftChars="0" w:left="1456" w:rightChars="8" w:right="22"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次期学習指導要領の改訂に向けた中央教育審議会の</w:t>
      </w:r>
      <w:r w:rsidR="00390C01" w:rsidRPr="00C47C6F">
        <w:rPr>
          <w:rFonts w:asciiTheme="majorEastAsia" w:eastAsiaTheme="majorEastAsia" w:hAnsiTheme="majorEastAsia" w:hint="eastAsia"/>
          <w:sz w:val="26"/>
          <w:szCs w:val="26"/>
        </w:rPr>
        <w:t>答申（</w:t>
      </w:r>
      <w:r w:rsidR="00390C01" w:rsidRPr="00C47C6F">
        <w:rPr>
          <w:rFonts w:asciiTheme="majorEastAsia" w:eastAsiaTheme="majorEastAsia" w:hAnsiTheme="majorEastAsia"/>
          <w:sz w:val="26"/>
          <w:szCs w:val="26"/>
        </w:rPr>
        <w:t>2016年12月21日）</w:t>
      </w:r>
      <w:r w:rsidRPr="00C47C6F">
        <w:rPr>
          <w:rFonts w:asciiTheme="majorEastAsia" w:eastAsiaTheme="majorEastAsia" w:hAnsiTheme="majorEastAsia" w:hint="eastAsia"/>
          <w:sz w:val="26"/>
          <w:szCs w:val="26"/>
        </w:rPr>
        <w:t>を踏まえ、</w:t>
      </w:r>
      <w:r w:rsidRPr="00C47C6F">
        <w:rPr>
          <w:rFonts w:asciiTheme="majorEastAsia" w:eastAsiaTheme="majorEastAsia" w:hAnsiTheme="majorEastAsia"/>
          <w:sz w:val="26"/>
          <w:szCs w:val="26"/>
        </w:rPr>
        <w:t>2020年(平成32年)</w:t>
      </w:r>
      <w:r w:rsidRPr="00C47C6F">
        <w:rPr>
          <w:rFonts w:asciiTheme="majorEastAsia" w:eastAsiaTheme="majorEastAsia" w:hAnsiTheme="majorEastAsia" w:hint="eastAsia"/>
          <w:sz w:val="26"/>
          <w:szCs w:val="26"/>
        </w:rPr>
        <w:t>以降順次実施される学習指導要領改訂において、道徳をはじめとして</w:t>
      </w:r>
      <w:r w:rsidRPr="00C47C6F">
        <w:rPr>
          <w:rFonts w:asciiTheme="majorEastAsia" w:eastAsiaTheme="majorEastAsia" w:hAnsiTheme="majorEastAsia" w:hint="eastAsia"/>
          <w:kern w:val="0"/>
          <w:sz w:val="26"/>
          <w:szCs w:val="26"/>
        </w:rPr>
        <w:t>音楽、図画工作、美術、体育などの</w:t>
      </w:r>
      <w:r w:rsidRPr="00C47C6F">
        <w:rPr>
          <w:rFonts w:asciiTheme="majorEastAsia" w:eastAsiaTheme="majorEastAsia" w:hAnsiTheme="majorEastAsia" w:hint="eastAsia"/>
          <w:sz w:val="26"/>
          <w:szCs w:val="26"/>
        </w:rPr>
        <w:t>各教科や特別活動</w:t>
      </w:r>
      <w:r w:rsidRPr="00C47C6F">
        <w:rPr>
          <w:rFonts w:asciiTheme="majorEastAsia" w:eastAsiaTheme="majorEastAsia" w:hAnsiTheme="majorEastAsia" w:hint="eastAsia"/>
          <w:kern w:val="0"/>
          <w:sz w:val="26"/>
          <w:szCs w:val="26"/>
        </w:rPr>
        <w:t>等</w:t>
      </w:r>
      <w:r w:rsidRPr="00C47C6F">
        <w:rPr>
          <w:rFonts w:asciiTheme="majorEastAsia" w:eastAsiaTheme="majorEastAsia" w:hAnsiTheme="majorEastAsia" w:hint="eastAsia"/>
          <w:sz w:val="26"/>
          <w:szCs w:val="26"/>
        </w:rPr>
        <w:t>において</w:t>
      </w:r>
      <w:r w:rsidR="00871270" w:rsidRPr="00C47C6F">
        <w:rPr>
          <w:rFonts w:asciiTheme="majorEastAsia" w:eastAsiaTheme="majorEastAsia" w:hAnsiTheme="majorEastAsia" w:hint="eastAsia"/>
          <w:sz w:val="26"/>
          <w:szCs w:val="26"/>
        </w:rPr>
        <w:t>「障害の社会モデル」を踏まえ</w:t>
      </w:r>
      <w:r w:rsidR="008B3A0C"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「心のバリアフリー」</w:t>
      </w:r>
      <w:r w:rsidR="008B3A0C" w:rsidRPr="00C47C6F">
        <w:rPr>
          <w:rFonts w:asciiTheme="majorEastAsia" w:eastAsiaTheme="majorEastAsia" w:hAnsiTheme="majorEastAsia" w:hint="eastAsia"/>
          <w:sz w:val="26"/>
          <w:szCs w:val="26"/>
        </w:rPr>
        <w:t>に関する理解を深めるため</w:t>
      </w:r>
      <w:r w:rsidRPr="00C47C6F">
        <w:rPr>
          <w:rFonts w:asciiTheme="majorEastAsia" w:eastAsiaTheme="majorEastAsia" w:hAnsiTheme="majorEastAsia" w:hint="eastAsia"/>
          <w:sz w:val="26"/>
          <w:szCs w:val="26"/>
        </w:rPr>
        <w:t>指導や教科書等を充実させる。また、幼稚園・保育所・認定こども園については、それぞれ幼稚園教育要領、保育所保育指針、幼保連携型認定こども園教育・保育要領において、既に、障害のある子供と障害のない子供が活動を共にすることは、</w:t>
      </w:r>
      <w:r w:rsidR="0029332E">
        <w:rPr>
          <w:rFonts w:asciiTheme="majorEastAsia" w:eastAsiaTheme="majorEastAsia" w:hAnsiTheme="majorEastAsia" w:hint="eastAsia"/>
          <w:sz w:val="26"/>
          <w:szCs w:val="26"/>
        </w:rPr>
        <w:t>すべ</w:t>
      </w:r>
      <w:r w:rsidRPr="00C47C6F">
        <w:rPr>
          <w:rFonts w:asciiTheme="majorEastAsia" w:eastAsiaTheme="majorEastAsia" w:hAnsiTheme="majorEastAsia" w:hint="eastAsia"/>
          <w:sz w:val="26"/>
          <w:szCs w:val="26"/>
        </w:rPr>
        <w:t>ての子供にとって意義のある活動であり、このような機会を設けるよう配慮する旨が記載されており、平成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w:t>
      </w:r>
      <w:r w:rsidR="0029332E">
        <w:rPr>
          <w:rFonts w:asciiTheme="majorEastAsia" w:eastAsiaTheme="majorEastAsia" w:hAnsiTheme="majorEastAsia" w:hint="eastAsia"/>
          <w:sz w:val="26"/>
          <w:szCs w:val="26"/>
        </w:rPr>
        <w:t>に</w:t>
      </w:r>
      <w:r w:rsidRPr="00C47C6F">
        <w:rPr>
          <w:rFonts w:asciiTheme="majorEastAsia" w:eastAsiaTheme="majorEastAsia" w:hAnsiTheme="majorEastAsia" w:hint="eastAsia"/>
          <w:sz w:val="26"/>
          <w:szCs w:val="26"/>
        </w:rPr>
        <w:t>実施される説明会等の中で、関係者に対し、この趣旨を徹底する。［文部科学省、厚生労働省、内閣府］</w:t>
      </w:r>
    </w:p>
    <w:p w14:paraId="75DFA8A7" w14:textId="0CCDB7FC" w:rsidR="00B1061E" w:rsidRPr="00C47C6F" w:rsidRDefault="00B1061E" w:rsidP="00272AEE">
      <w:pPr>
        <w:pStyle w:val="a9"/>
        <w:numPr>
          <w:ilvl w:val="0"/>
          <w:numId w:val="22"/>
        </w:numPr>
        <w:ind w:leftChars="0" w:left="1456" w:rightChars="8" w:right="22"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上記</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学習</w:t>
      </w:r>
      <w:r w:rsidRPr="00C47C6F">
        <w:rPr>
          <w:rFonts w:asciiTheme="majorEastAsia" w:eastAsiaTheme="majorEastAsia" w:hAnsiTheme="majorEastAsia"/>
          <w:sz w:val="26"/>
          <w:szCs w:val="26"/>
        </w:rPr>
        <w:t>指導</w:t>
      </w:r>
      <w:r w:rsidRPr="00C47C6F">
        <w:rPr>
          <w:rFonts w:asciiTheme="majorEastAsia" w:eastAsiaTheme="majorEastAsia" w:hAnsiTheme="majorEastAsia" w:hint="eastAsia"/>
          <w:sz w:val="26"/>
          <w:szCs w:val="26"/>
        </w:rPr>
        <w:t>要領の</w:t>
      </w:r>
      <w:r w:rsidRPr="00C47C6F">
        <w:rPr>
          <w:rFonts w:asciiTheme="majorEastAsia" w:eastAsiaTheme="majorEastAsia" w:hAnsiTheme="majorEastAsia"/>
          <w:sz w:val="26"/>
          <w:szCs w:val="26"/>
        </w:rPr>
        <w:t>改訂に先行して、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29年度中</w:t>
      </w:r>
      <w:r w:rsidRPr="00C47C6F">
        <w:rPr>
          <w:rFonts w:asciiTheme="majorEastAsia" w:eastAsiaTheme="majorEastAsia" w:hAnsiTheme="majorEastAsia" w:hint="eastAsia"/>
          <w:sz w:val="26"/>
          <w:szCs w:val="26"/>
        </w:rPr>
        <w:t>までに、これらの指導をクロスカリキュラムの中で自分事として受け止め、活きて働く知識や経験とするための「心のバリアフリーノート（仮）」の作成</w:t>
      </w:r>
      <w:r w:rsidRPr="00C47C6F">
        <w:rPr>
          <w:rFonts w:asciiTheme="majorEastAsia" w:eastAsiaTheme="majorEastAsia" w:hAnsiTheme="majorEastAsia" w:hint="eastAsia"/>
          <w:kern w:val="0"/>
          <w:sz w:val="26"/>
          <w:szCs w:val="26"/>
        </w:rPr>
        <w:t>を含めた取組の検討を進める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［文部科学省等］</w:t>
      </w:r>
    </w:p>
    <w:p w14:paraId="4B180235" w14:textId="54754EA7" w:rsidR="00903699" w:rsidRPr="00C47C6F" w:rsidRDefault="000A29EF" w:rsidP="00272AEE">
      <w:pPr>
        <w:pStyle w:val="a9"/>
        <w:numPr>
          <w:ilvl w:val="0"/>
          <w:numId w:val="27"/>
        </w:numPr>
        <w:ind w:leftChars="0" w:left="1418" w:rightChars="8" w:right="22" w:hanging="2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幼稚園・保育所・認定こども園における障害のある子供の受入れを</w:t>
      </w:r>
      <w:r w:rsidR="00475EC5" w:rsidRPr="00C47C6F">
        <w:rPr>
          <w:rFonts w:asciiTheme="majorEastAsia" w:eastAsiaTheme="majorEastAsia" w:hAnsiTheme="majorEastAsia" w:hint="eastAsia"/>
          <w:sz w:val="26"/>
          <w:szCs w:val="26"/>
        </w:rPr>
        <w:t>円滑に実施するため、各自治体等に対する周知徹底を図る</w:t>
      </w:r>
      <w:r w:rsidR="004809EB" w:rsidRPr="00C47C6F">
        <w:rPr>
          <w:rFonts w:asciiTheme="majorEastAsia" w:eastAsiaTheme="majorEastAsia" w:hAnsiTheme="majorEastAsia" w:hint="eastAsia"/>
          <w:sz w:val="26"/>
          <w:szCs w:val="26"/>
        </w:rPr>
        <w:t>。</w:t>
      </w:r>
      <w:r w:rsidR="00903699"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文部科学省、厚生労働省、内閣府］</w:t>
      </w:r>
    </w:p>
    <w:p w14:paraId="04FD4326" w14:textId="77777777" w:rsidR="00903699" w:rsidRPr="00C47C6F" w:rsidRDefault="00903699" w:rsidP="00272AEE">
      <w:pPr>
        <w:tabs>
          <w:tab w:val="left" w:pos="0"/>
          <w:tab w:val="left" w:pos="284"/>
          <w:tab w:val="left" w:pos="567"/>
          <w:tab w:val="left" w:pos="851"/>
          <w:tab w:val="left" w:pos="880"/>
          <w:tab w:val="left" w:pos="1418"/>
        </w:tabs>
        <w:ind w:rightChars="8" w:right="22"/>
        <w:rPr>
          <w:rFonts w:asciiTheme="majorEastAsia" w:eastAsiaTheme="majorEastAsia" w:hAnsiTheme="majorEastAsia"/>
          <w:sz w:val="26"/>
          <w:szCs w:val="26"/>
        </w:rPr>
      </w:pPr>
    </w:p>
    <w:p w14:paraId="2056182A" w14:textId="1107F5C4" w:rsidR="00B1061E" w:rsidRPr="00C47C6F" w:rsidRDefault="00B1061E" w:rsidP="00272AEE">
      <w:pPr>
        <w:tabs>
          <w:tab w:val="left" w:pos="0"/>
          <w:tab w:val="left" w:pos="284"/>
          <w:tab w:val="left" w:pos="567"/>
          <w:tab w:val="left" w:pos="851"/>
          <w:tab w:val="left" w:pos="880"/>
          <w:tab w:val="left" w:pos="1418"/>
        </w:tabs>
        <w:ind w:rightChars="8" w:right="22"/>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②すべての教員</w:t>
      </w:r>
      <w:r w:rsidR="00C65A0D"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が「心のバリアフリー」を理解</w:t>
      </w:r>
    </w:p>
    <w:p w14:paraId="21E9C2B9" w14:textId="1855B25C" w:rsidR="00B1061E" w:rsidRPr="00C47C6F" w:rsidRDefault="00B1061E" w:rsidP="00272AEE">
      <w:pPr>
        <w:pStyle w:val="a9"/>
        <w:widowControl/>
        <w:numPr>
          <w:ilvl w:val="0"/>
          <w:numId w:val="1"/>
        </w:numPr>
        <w:tabs>
          <w:tab w:val="left" w:pos="284"/>
          <w:tab w:val="left" w:pos="567"/>
          <w:tab w:val="left" w:pos="851"/>
          <w:tab w:val="left" w:pos="1134"/>
          <w:tab w:val="left" w:pos="1418"/>
        </w:tabs>
        <w:ind w:leftChars="405" w:left="1417" w:hangingChars="109" w:hanging="283"/>
        <w:rPr>
          <w:rFonts w:asciiTheme="majorEastAsia" w:eastAsiaTheme="majorEastAsia" w:hAnsiTheme="majorEastAsia" w:cs="ＭＳ Ｐゴシック"/>
          <w:kern w:val="0"/>
          <w:sz w:val="26"/>
          <w:szCs w:val="26"/>
        </w:rPr>
      </w:pPr>
      <w:r w:rsidRPr="00C47C6F">
        <w:rPr>
          <w:rFonts w:asciiTheme="majorEastAsia" w:eastAsiaTheme="majorEastAsia" w:hAnsiTheme="majorEastAsia" w:hint="eastAsia"/>
          <w:sz w:val="26"/>
          <w:szCs w:val="26"/>
        </w:rPr>
        <w:lastRenderedPageBreak/>
        <w:t>平成</w:t>
      </w:r>
      <w:r w:rsidRPr="00C47C6F">
        <w:rPr>
          <w:rFonts w:asciiTheme="majorEastAsia" w:eastAsiaTheme="majorEastAsia" w:hAnsiTheme="majorEastAsia"/>
          <w:sz w:val="26"/>
          <w:szCs w:val="26"/>
        </w:rPr>
        <w:t>29年度までに、</w:t>
      </w:r>
      <w:r w:rsidRPr="00C47C6F">
        <w:rPr>
          <w:rFonts w:asciiTheme="majorEastAsia" w:eastAsiaTheme="majorEastAsia" w:hAnsiTheme="majorEastAsia" w:hint="eastAsia"/>
          <w:sz w:val="26"/>
          <w:szCs w:val="26"/>
        </w:rPr>
        <w:t>教員養成課程、教員研修、免許状更新講習における「心のバリアフリー」の指導法や教員自身のコミュニケーションの在り方に関する内容等</w:t>
      </w:r>
      <w:r w:rsidRPr="00C47C6F">
        <w:rPr>
          <w:rFonts w:asciiTheme="majorEastAsia" w:eastAsiaTheme="majorEastAsia" w:hAnsiTheme="majorEastAsia" w:hint="eastAsia"/>
          <w:kern w:val="0"/>
          <w:sz w:val="26"/>
          <w:szCs w:val="26"/>
        </w:rPr>
        <w:t>の充実のための方策</w:t>
      </w:r>
      <w:r w:rsidRPr="00C47C6F">
        <w:rPr>
          <w:rFonts w:asciiTheme="majorEastAsia" w:eastAsiaTheme="majorEastAsia" w:hAnsiTheme="majorEastAsia" w:hint="eastAsia"/>
          <w:sz w:val="26"/>
          <w:szCs w:val="26"/>
        </w:rPr>
        <w:t>について結論を得て、</w:t>
      </w:r>
      <w:r w:rsidRPr="00C47C6F">
        <w:rPr>
          <w:rFonts w:asciiTheme="majorEastAsia" w:eastAsiaTheme="majorEastAsia" w:hAnsiTheme="majorEastAsia"/>
          <w:sz w:val="26"/>
          <w:szCs w:val="26"/>
        </w:rPr>
        <w:t>2020年</w:t>
      </w:r>
      <w:r w:rsidRPr="00C47C6F">
        <w:rPr>
          <w:rFonts w:asciiTheme="majorEastAsia" w:eastAsiaTheme="majorEastAsia" w:hAnsiTheme="majorEastAsia" w:hint="eastAsia"/>
          <w:sz w:val="26"/>
          <w:szCs w:val="26"/>
        </w:rPr>
        <w:t>度（平成</w:t>
      </w:r>
      <w:r w:rsidRPr="00C47C6F">
        <w:rPr>
          <w:rFonts w:asciiTheme="majorEastAsia" w:eastAsiaTheme="majorEastAsia" w:hAnsiTheme="majorEastAsia"/>
          <w:sz w:val="26"/>
          <w:szCs w:val="26"/>
        </w:rPr>
        <w:t>32年度）までに実施する。</w:t>
      </w:r>
      <w:r w:rsidRPr="00C47C6F">
        <w:rPr>
          <w:rFonts w:asciiTheme="majorEastAsia" w:eastAsiaTheme="majorEastAsia" w:hAnsiTheme="majorEastAsia" w:hint="eastAsia"/>
          <w:sz w:val="26"/>
          <w:szCs w:val="26"/>
        </w:rPr>
        <w:t>［文部科学省］</w:t>
      </w:r>
    </w:p>
    <w:p w14:paraId="382FCD66" w14:textId="5EA567CB" w:rsidR="00C65A0D" w:rsidRPr="00C47C6F" w:rsidRDefault="00475EC5" w:rsidP="00272AEE">
      <w:pPr>
        <w:pStyle w:val="a9"/>
        <w:widowControl/>
        <w:numPr>
          <w:ilvl w:val="0"/>
          <w:numId w:val="1"/>
        </w:numPr>
        <w:tabs>
          <w:tab w:val="left" w:pos="284"/>
          <w:tab w:val="left" w:pos="567"/>
          <w:tab w:val="left" w:pos="851"/>
          <w:tab w:val="left" w:pos="1134"/>
          <w:tab w:val="left" w:pos="1418"/>
        </w:tabs>
        <w:ind w:leftChars="405" w:left="1417" w:hangingChars="109" w:hanging="283"/>
        <w:rPr>
          <w:rFonts w:asciiTheme="majorEastAsia" w:eastAsiaTheme="majorEastAsia" w:hAnsiTheme="majorEastAsia" w:cs="ＭＳ Ｐゴシック"/>
          <w:kern w:val="0"/>
          <w:sz w:val="26"/>
          <w:szCs w:val="26"/>
        </w:rPr>
      </w:pPr>
      <w:r w:rsidRPr="00C47C6F">
        <w:rPr>
          <w:rFonts w:asciiTheme="majorEastAsia" w:eastAsiaTheme="majorEastAsia" w:hAnsiTheme="majorEastAsia" w:cs="ＭＳ Ｐゴシック" w:hint="eastAsia"/>
          <w:kern w:val="0"/>
          <w:sz w:val="26"/>
          <w:szCs w:val="26"/>
        </w:rPr>
        <w:t>「心のバリアフリー」の理解を促すため、保育士の養成を行う学校に対し周知を図る。</w:t>
      </w:r>
      <w:r w:rsidR="00A20396" w:rsidRPr="00C47C6F">
        <w:rPr>
          <w:rFonts w:asciiTheme="majorEastAsia" w:eastAsiaTheme="majorEastAsia" w:hAnsiTheme="majorEastAsia" w:cs="ＭＳ Ｐゴシック" w:hint="eastAsia"/>
          <w:kern w:val="0"/>
          <w:sz w:val="26"/>
          <w:szCs w:val="26"/>
        </w:rPr>
        <w:t>［厚生労働省］</w:t>
      </w:r>
    </w:p>
    <w:p w14:paraId="1FE00747" w14:textId="77777777" w:rsidR="00B1061E" w:rsidRPr="00C47C6F" w:rsidRDefault="00B1061E" w:rsidP="00B1061E">
      <w:pPr>
        <w:tabs>
          <w:tab w:val="left" w:pos="0"/>
          <w:tab w:val="left" w:pos="284"/>
          <w:tab w:val="left" w:pos="567"/>
          <w:tab w:val="left" w:pos="851"/>
          <w:tab w:val="left" w:pos="1134"/>
          <w:tab w:val="left" w:pos="1418"/>
        </w:tabs>
        <w:ind w:firstLineChars="200" w:firstLine="520"/>
        <w:rPr>
          <w:rFonts w:asciiTheme="majorEastAsia" w:eastAsiaTheme="majorEastAsia" w:hAnsiTheme="majorEastAsia"/>
          <w:sz w:val="26"/>
          <w:szCs w:val="26"/>
        </w:rPr>
      </w:pPr>
    </w:p>
    <w:p w14:paraId="708400FD"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③障害のある人とともにある「心のバリアフリー」授業の全面展開</w:t>
      </w:r>
    </w:p>
    <w:p w14:paraId="1326CDB8" w14:textId="7A9E0451" w:rsidR="00B1061E" w:rsidRPr="00C47C6F" w:rsidRDefault="00B1061E" w:rsidP="00272AEE">
      <w:pPr>
        <w:pStyle w:val="a9"/>
        <w:widowControl/>
        <w:numPr>
          <w:ilvl w:val="1"/>
          <w:numId w:val="1"/>
        </w:numPr>
        <w:tabs>
          <w:tab w:val="left" w:pos="0"/>
          <w:tab w:val="left" w:pos="284"/>
          <w:tab w:val="left" w:pos="567"/>
          <w:tab w:val="left" w:pos="851"/>
          <w:tab w:val="left" w:pos="1134"/>
          <w:tab w:val="left" w:pos="1418"/>
        </w:tabs>
        <w:ind w:leftChars="404" w:left="1396" w:hangingChars="102" w:hanging="265"/>
        <w:rPr>
          <w:rFonts w:asciiTheme="majorEastAsia" w:eastAsiaTheme="majorEastAsia" w:hAnsiTheme="majorEastAsia"/>
          <w:sz w:val="26"/>
          <w:szCs w:val="26"/>
        </w:rPr>
      </w:pPr>
      <w:r w:rsidRPr="00C47C6F">
        <w:rPr>
          <w:rFonts w:asciiTheme="majorEastAsia" w:eastAsiaTheme="majorEastAsia" w:hAnsiTheme="majorEastAsia" w:hint="eastAsia"/>
          <w:kern w:val="0"/>
          <w:sz w:val="26"/>
          <w:szCs w:val="26"/>
        </w:rPr>
        <w:t>各学校において、障害のある人との交流及び共同学習が活性化されるよう、</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w:t>
      </w:r>
      <w:r w:rsidRPr="00C47C6F">
        <w:rPr>
          <w:rFonts w:asciiTheme="majorEastAsia" w:eastAsiaTheme="majorEastAsia" w:hAnsiTheme="majorEastAsia" w:hint="eastAsia"/>
          <w:sz w:val="26"/>
          <w:szCs w:val="26"/>
        </w:rPr>
        <w:t>度を目途</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文部科学省及び厚生労働省が中心となり「心のバリアフリー学習推進会議（仮称）」を設置し、全国において、自治体単位で福祉部局、教育委員会、障害のある人</w:t>
      </w:r>
      <w:r w:rsidR="00CA702B" w:rsidRPr="00C47C6F">
        <w:rPr>
          <w:rFonts w:asciiTheme="majorEastAsia" w:eastAsiaTheme="majorEastAsia" w:hAnsiTheme="majorEastAsia" w:hint="eastAsia"/>
          <w:sz w:val="26"/>
          <w:szCs w:val="26"/>
        </w:rPr>
        <w:t>やそ</w:t>
      </w:r>
      <w:r w:rsidRPr="00C47C6F">
        <w:rPr>
          <w:rFonts w:asciiTheme="majorEastAsia" w:eastAsiaTheme="majorEastAsia" w:hAnsiTheme="majorEastAsia" w:hint="eastAsia"/>
          <w:sz w:val="26"/>
          <w:szCs w:val="26"/>
        </w:rPr>
        <w:t>の支援等にかかわる社会福祉法人等</w:t>
      </w:r>
      <w:r w:rsidRPr="00C47C6F">
        <w:rPr>
          <w:rFonts w:asciiTheme="majorEastAsia" w:eastAsiaTheme="majorEastAsia" w:hAnsiTheme="majorEastAsia" w:cs="Times New Roman" w:hint="eastAsia"/>
          <w:sz w:val="26"/>
          <w:szCs w:val="26"/>
        </w:rPr>
        <w:t>の団体間</w:t>
      </w:r>
      <w:r w:rsidRPr="00C47C6F">
        <w:rPr>
          <w:rFonts w:asciiTheme="majorEastAsia" w:eastAsiaTheme="majorEastAsia" w:hAnsiTheme="majorEastAsia" w:hint="eastAsia"/>
          <w:sz w:val="26"/>
          <w:szCs w:val="26"/>
        </w:rPr>
        <w:t>のネットワーク形成を促進する方策を検討し、平成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年度中に平成</w:t>
      </w:r>
      <w:r w:rsidRPr="00C47C6F">
        <w:rPr>
          <w:rFonts w:asciiTheme="majorEastAsia" w:eastAsiaTheme="majorEastAsia" w:hAnsiTheme="majorEastAsia"/>
          <w:sz w:val="26"/>
          <w:szCs w:val="26"/>
        </w:rPr>
        <w:t>30年度以降実施する具体的な取組について結論を得る。［文部科学省、厚生労働省］</w:t>
      </w:r>
    </w:p>
    <w:p w14:paraId="52AEBD38" w14:textId="422A9756" w:rsidR="00B1061E" w:rsidRPr="00C47C6F" w:rsidRDefault="00B1061E" w:rsidP="00272AEE">
      <w:pPr>
        <w:pStyle w:val="a9"/>
        <w:widowControl/>
        <w:numPr>
          <w:ilvl w:val="1"/>
          <w:numId w:val="1"/>
        </w:numPr>
        <w:tabs>
          <w:tab w:val="left" w:pos="0"/>
          <w:tab w:val="left" w:pos="284"/>
          <w:tab w:val="left" w:pos="567"/>
          <w:tab w:val="left" w:pos="851"/>
          <w:tab w:val="left" w:pos="1134"/>
          <w:tab w:val="left" w:pos="1418"/>
        </w:tabs>
        <w:ind w:leftChars="404" w:left="1396" w:hangingChars="102" w:hanging="26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このため、特別支援学校と交流している</w:t>
      </w:r>
      <w:r w:rsidR="00871270" w:rsidRPr="00C47C6F">
        <w:rPr>
          <w:rFonts w:asciiTheme="majorEastAsia" w:eastAsiaTheme="majorEastAsia" w:hAnsiTheme="majorEastAsia" w:hint="eastAsia"/>
          <w:sz w:val="26"/>
          <w:szCs w:val="26"/>
        </w:rPr>
        <w:t>幼稚園・</w:t>
      </w:r>
      <w:r w:rsidRPr="00C47C6F">
        <w:rPr>
          <w:rFonts w:asciiTheme="majorEastAsia" w:eastAsiaTheme="majorEastAsia" w:hAnsiTheme="majorEastAsia" w:hint="eastAsia"/>
          <w:sz w:val="26"/>
          <w:szCs w:val="26"/>
        </w:rPr>
        <w:t>小・中・高等学校や特別支援学級を設置している小・中学校（約２万校）等を軸に、平成</w:t>
      </w:r>
      <w:r w:rsidRPr="00C47C6F">
        <w:rPr>
          <w:rFonts w:asciiTheme="majorEastAsia" w:eastAsiaTheme="majorEastAsia" w:hAnsiTheme="majorEastAsia"/>
          <w:sz w:val="26"/>
          <w:szCs w:val="26"/>
        </w:rPr>
        <w:t>29年度から</w:t>
      </w:r>
      <w:r w:rsidRPr="00C47C6F">
        <w:rPr>
          <w:rFonts w:asciiTheme="majorEastAsia" w:eastAsiaTheme="majorEastAsia" w:hAnsiTheme="majorEastAsia" w:hint="eastAsia"/>
          <w:sz w:val="26"/>
          <w:szCs w:val="26"/>
        </w:rPr>
        <w:t>、</w:t>
      </w:r>
      <w:r w:rsidR="00C65A0D" w:rsidRPr="00C47C6F">
        <w:rPr>
          <w:rFonts w:asciiTheme="majorEastAsia" w:eastAsiaTheme="majorEastAsia" w:hAnsiTheme="majorEastAsia" w:hint="eastAsia"/>
          <w:kern w:val="0"/>
          <w:sz w:val="26"/>
          <w:szCs w:val="26"/>
        </w:rPr>
        <w:t>障害のある人との交流及び共同学習の</w:t>
      </w:r>
      <w:r w:rsidR="008F45BF" w:rsidRPr="00C47C6F">
        <w:rPr>
          <w:rFonts w:asciiTheme="majorEastAsia" w:eastAsiaTheme="majorEastAsia" w:hAnsiTheme="majorEastAsia" w:hint="eastAsia"/>
          <w:kern w:val="0"/>
          <w:sz w:val="26"/>
          <w:szCs w:val="26"/>
        </w:rPr>
        <w:t>更なる推進のための</w:t>
      </w:r>
      <w:r w:rsidRPr="00C47C6F">
        <w:rPr>
          <w:rFonts w:asciiTheme="majorEastAsia" w:eastAsiaTheme="majorEastAsia" w:hAnsiTheme="majorEastAsia" w:hint="eastAsia"/>
          <w:sz w:val="26"/>
          <w:szCs w:val="26"/>
        </w:rPr>
        <w:t>取組を実施し、その成果を踏まえて平成</w:t>
      </w:r>
      <w:r w:rsidRPr="00C47C6F">
        <w:rPr>
          <w:rFonts w:asciiTheme="majorEastAsia" w:eastAsiaTheme="majorEastAsia" w:hAnsiTheme="majorEastAsia"/>
          <w:sz w:val="26"/>
          <w:szCs w:val="26"/>
        </w:rPr>
        <w:t>30年度から</w:t>
      </w:r>
      <w:r w:rsidRPr="00C47C6F">
        <w:rPr>
          <w:rFonts w:asciiTheme="majorEastAsia" w:eastAsiaTheme="majorEastAsia" w:hAnsiTheme="majorEastAsia" w:hint="eastAsia"/>
          <w:sz w:val="26"/>
          <w:szCs w:val="26"/>
        </w:rPr>
        <w:t>全面展開を図る。［文部科学省］</w:t>
      </w:r>
    </w:p>
    <w:p w14:paraId="149E0216" w14:textId="77777777" w:rsidR="00B1061E" w:rsidRPr="00C47C6F" w:rsidRDefault="00B1061E" w:rsidP="00B1061E">
      <w:pPr>
        <w:pStyle w:val="ac"/>
        <w:tabs>
          <w:tab w:val="left" w:pos="0"/>
          <w:tab w:val="left" w:pos="284"/>
          <w:tab w:val="left" w:pos="567"/>
          <w:tab w:val="left" w:pos="851"/>
          <w:tab w:val="left" w:pos="1134"/>
          <w:tab w:val="left" w:pos="1418"/>
        </w:tabs>
        <w:ind w:firstLineChars="200" w:firstLine="520"/>
        <w:jc w:val="both"/>
        <w:rPr>
          <w:rFonts w:asciiTheme="majorEastAsia" w:eastAsiaTheme="majorEastAsia" w:hAnsiTheme="majorEastAsia"/>
          <w:sz w:val="26"/>
          <w:szCs w:val="26"/>
        </w:rPr>
      </w:pPr>
    </w:p>
    <w:p w14:paraId="0CC2B952" w14:textId="77777777" w:rsidR="00B1061E" w:rsidRPr="00C47C6F" w:rsidRDefault="00B1061E" w:rsidP="00B1061E">
      <w:pPr>
        <w:pStyle w:val="ac"/>
        <w:tabs>
          <w:tab w:val="left" w:pos="0"/>
          <w:tab w:val="left" w:pos="284"/>
          <w:tab w:val="left" w:pos="567"/>
          <w:tab w:val="left" w:pos="851"/>
          <w:tab w:val="left" w:pos="1134"/>
          <w:tab w:val="left" w:pos="1418"/>
        </w:tabs>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④障害のある幼児・児童・生徒を支える取組</w:t>
      </w:r>
    </w:p>
    <w:p w14:paraId="254C4287" w14:textId="0D8012C5" w:rsidR="00B1061E" w:rsidRPr="00C47C6F" w:rsidRDefault="00B1061E" w:rsidP="00272AEE">
      <w:pPr>
        <w:pStyle w:val="af4"/>
        <w:numPr>
          <w:ilvl w:val="0"/>
          <w:numId w:val="20"/>
        </w:numPr>
        <w:tabs>
          <w:tab w:val="left" w:pos="284"/>
          <w:tab w:val="left" w:pos="851"/>
          <w:tab w:val="left" w:pos="1134"/>
          <w:tab w:val="left" w:pos="1418"/>
          <w:tab w:val="left" w:pos="1985"/>
        </w:tabs>
        <w:ind w:left="1418" w:rightChars="8" w:right="22" w:hanging="284"/>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自立と社会参加を目指し、障害のある幼児・児童・生徒が自己の理解を深め自尊感情を高めるとともに、社会的障壁を解消するための方法等を相手にわかりやすく伝えることができるコミュニケーションスキルを身に付けることを含め、特別支援学校等の指導内容について発達段階に応じた</w:t>
      </w:r>
      <w:r w:rsidR="00CD1CEC"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hint="eastAsia"/>
          <w:sz w:val="26"/>
          <w:szCs w:val="26"/>
        </w:rPr>
        <w:t>改善及び充実を図る。指導に当たっては、児童生徒の障害の状態等に応じた個別の指導計画を作成し、当該計画に基づいて行われた学習の状況や結果を適切に評価し、指導の改善に努める。</w:t>
      </w:r>
      <w:r w:rsidRPr="00C47C6F">
        <w:rPr>
          <w:rFonts w:asciiTheme="majorEastAsia" w:eastAsiaTheme="majorEastAsia" w:hAnsiTheme="majorEastAsia"/>
          <w:sz w:val="26"/>
          <w:szCs w:val="26"/>
        </w:rPr>
        <w:t>2020年（平成32年）以降順次実施される学習指導要領改</w:t>
      </w:r>
      <w:r w:rsidRPr="00C47C6F">
        <w:rPr>
          <w:rFonts w:asciiTheme="majorEastAsia" w:eastAsiaTheme="majorEastAsia" w:hAnsiTheme="majorEastAsia" w:hint="eastAsia"/>
          <w:sz w:val="26"/>
          <w:szCs w:val="26"/>
        </w:rPr>
        <w:t>訂</w:t>
      </w:r>
      <w:r w:rsidRPr="00C47C6F">
        <w:rPr>
          <w:rFonts w:asciiTheme="majorEastAsia" w:eastAsiaTheme="majorEastAsia" w:hAnsiTheme="majorEastAsia"/>
          <w:sz w:val="26"/>
          <w:szCs w:val="26"/>
        </w:rPr>
        <w:t>を通じ</w:t>
      </w:r>
      <w:r w:rsidRPr="00C47C6F">
        <w:rPr>
          <w:rFonts w:asciiTheme="majorEastAsia" w:eastAsiaTheme="majorEastAsia" w:hAnsiTheme="majorEastAsia"/>
          <w:sz w:val="26"/>
          <w:szCs w:val="26"/>
        </w:rPr>
        <w:lastRenderedPageBreak/>
        <w:t>て</w:t>
      </w:r>
      <w:r w:rsidRPr="00C47C6F">
        <w:rPr>
          <w:rFonts w:asciiTheme="majorEastAsia" w:eastAsiaTheme="majorEastAsia" w:hAnsiTheme="majorEastAsia" w:hint="eastAsia"/>
          <w:sz w:val="26"/>
          <w:szCs w:val="26"/>
        </w:rPr>
        <w:t>、指導の</w:t>
      </w:r>
      <w:r w:rsidRPr="00C47C6F">
        <w:rPr>
          <w:rFonts w:asciiTheme="majorEastAsia" w:eastAsiaTheme="majorEastAsia" w:hAnsiTheme="majorEastAsia"/>
          <w:sz w:val="26"/>
          <w:szCs w:val="26"/>
        </w:rPr>
        <w:t>充実を図る</w:t>
      </w:r>
      <w:r w:rsidRPr="00C47C6F">
        <w:rPr>
          <w:rFonts w:asciiTheme="majorEastAsia" w:eastAsiaTheme="majorEastAsia" w:hAnsiTheme="majorEastAsia" w:hint="eastAsia"/>
          <w:sz w:val="26"/>
          <w:szCs w:val="26"/>
        </w:rPr>
        <w:t>。［文部科学省］</w:t>
      </w:r>
    </w:p>
    <w:p w14:paraId="79A0F04F" w14:textId="77777777" w:rsidR="00B1061E" w:rsidRPr="00C47C6F" w:rsidRDefault="00B1061E" w:rsidP="00272AEE">
      <w:pPr>
        <w:pStyle w:val="af4"/>
        <w:numPr>
          <w:ilvl w:val="0"/>
          <w:numId w:val="9"/>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特別な支援を要する子供が社会で自立し活躍する力を育むために必要な教育を受けられるように</w:t>
      </w:r>
      <w:r w:rsidRPr="00C47C6F">
        <w:rPr>
          <w:rFonts w:asciiTheme="majorEastAsia" w:eastAsiaTheme="majorEastAsia" w:hAnsiTheme="majorEastAsia"/>
          <w:sz w:val="26"/>
          <w:szCs w:val="26"/>
        </w:rPr>
        <w:t>ICTの活用を含めた環境整備を進める。［文部科学省］</w:t>
      </w:r>
    </w:p>
    <w:p w14:paraId="2E2FFA8A" w14:textId="267168EC" w:rsidR="00B1061E" w:rsidRPr="00C47C6F" w:rsidRDefault="00B1061E" w:rsidP="00272AEE">
      <w:pPr>
        <w:pStyle w:val="ac"/>
        <w:numPr>
          <w:ilvl w:val="0"/>
          <w:numId w:val="7"/>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小</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中学校における通級</w:t>
      </w:r>
      <w:r w:rsidRPr="00C47C6F">
        <w:rPr>
          <w:rFonts w:asciiTheme="majorEastAsia" w:eastAsiaTheme="majorEastAsia" w:hAnsiTheme="majorEastAsia" w:hint="eastAsia"/>
          <w:sz w:val="26"/>
          <w:szCs w:val="26"/>
        </w:rPr>
        <w:t>による</w:t>
      </w:r>
      <w:r w:rsidRPr="00C47C6F">
        <w:rPr>
          <w:rFonts w:asciiTheme="majorEastAsia" w:eastAsiaTheme="majorEastAsia" w:hAnsiTheme="majorEastAsia"/>
          <w:sz w:val="26"/>
          <w:szCs w:val="26"/>
        </w:rPr>
        <w:t>指導を推進</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高等学校</w:t>
      </w:r>
      <w:r w:rsidR="008B3A0C" w:rsidRPr="00C47C6F">
        <w:rPr>
          <w:rFonts w:asciiTheme="majorEastAsia" w:eastAsiaTheme="majorEastAsia" w:hAnsiTheme="majorEastAsia" w:hint="eastAsia"/>
          <w:sz w:val="26"/>
          <w:szCs w:val="26"/>
        </w:rPr>
        <w:t>でも障害のある生徒が各教科等の学習や学校行事等において可能な限り障害のない生徒と共に学ぶことができるよう、</w:t>
      </w:r>
      <w:r w:rsidRPr="00C47C6F">
        <w:rPr>
          <w:rFonts w:asciiTheme="majorEastAsia" w:eastAsiaTheme="majorEastAsia" w:hAnsiTheme="majorEastAsia" w:hint="eastAsia"/>
          <w:sz w:val="26"/>
          <w:szCs w:val="26"/>
        </w:rPr>
        <w:t>通級</w:t>
      </w:r>
      <w:r w:rsidRPr="00C47C6F">
        <w:rPr>
          <w:rFonts w:asciiTheme="majorEastAsia" w:eastAsiaTheme="majorEastAsia" w:hAnsiTheme="majorEastAsia"/>
          <w:sz w:val="26"/>
          <w:szCs w:val="26"/>
        </w:rPr>
        <w:t>指導を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30年度から新たに制度化し、小</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中</w:t>
      </w:r>
      <w:r w:rsidRPr="00C47C6F">
        <w:rPr>
          <w:rFonts w:asciiTheme="majorEastAsia" w:eastAsiaTheme="majorEastAsia" w:hAnsiTheme="majorEastAsia" w:hint="eastAsia"/>
          <w:sz w:val="26"/>
          <w:szCs w:val="26"/>
        </w:rPr>
        <w:t>・高等</w:t>
      </w:r>
      <w:r w:rsidRPr="00C47C6F">
        <w:rPr>
          <w:rFonts w:asciiTheme="majorEastAsia" w:eastAsiaTheme="majorEastAsia" w:hAnsiTheme="majorEastAsia"/>
          <w:sz w:val="26"/>
          <w:szCs w:val="26"/>
        </w:rPr>
        <w:t>学校</w:t>
      </w:r>
      <w:r w:rsidRPr="00C47C6F">
        <w:rPr>
          <w:rFonts w:asciiTheme="majorEastAsia" w:eastAsiaTheme="majorEastAsia" w:hAnsiTheme="majorEastAsia" w:hint="eastAsia"/>
          <w:sz w:val="26"/>
          <w:szCs w:val="26"/>
        </w:rPr>
        <w:t>合わせて</w:t>
      </w:r>
      <w:r w:rsidRPr="00C47C6F">
        <w:rPr>
          <w:rFonts w:asciiTheme="majorEastAsia" w:eastAsiaTheme="majorEastAsia" w:hAnsiTheme="majorEastAsia"/>
          <w:sz w:val="26"/>
          <w:szCs w:val="26"/>
        </w:rPr>
        <w:t>環境整備を進め</w:t>
      </w:r>
      <w:r w:rsidRPr="00C47C6F">
        <w:rPr>
          <w:rFonts w:asciiTheme="majorEastAsia" w:eastAsiaTheme="majorEastAsia" w:hAnsiTheme="majorEastAsia" w:hint="eastAsia"/>
          <w:sz w:val="26"/>
          <w:szCs w:val="26"/>
        </w:rPr>
        <w:t>、高等学校で</w:t>
      </w:r>
      <w:r w:rsidRPr="00C47C6F">
        <w:rPr>
          <w:rFonts w:asciiTheme="majorEastAsia" w:eastAsiaTheme="majorEastAsia" w:hAnsiTheme="majorEastAsia"/>
          <w:sz w:val="26"/>
          <w:szCs w:val="26"/>
        </w:rPr>
        <w:t>通級指導が望まれる者の実現割合100%（2020年度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32年度）</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目指す。</w:t>
      </w:r>
      <w:r w:rsidRPr="00C47C6F">
        <w:rPr>
          <w:rFonts w:asciiTheme="majorEastAsia" w:eastAsiaTheme="majorEastAsia" w:hAnsiTheme="majorEastAsia" w:hint="eastAsia"/>
          <w:sz w:val="26"/>
          <w:szCs w:val="26"/>
        </w:rPr>
        <w:t>［文部科学省］</w:t>
      </w:r>
    </w:p>
    <w:p w14:paraId="545D093E" w14:textId="67D2FE13" w:rsidR="00490E07" w:rsidRPr="00C47C6F" w:rsidRDefault="00490E07" w:rsidP="00272AEE">
      <w:pPr>
        <w:pStyle w:val="ac"/>
        <w:numPr>
          <w:ilvl w:val="0"/>
          <w:numId w:val="7"/>
        </w:numPr>
        <w:tabs>
          <w:tab w:val="left" w:pos="284"/>
          <w:tab w:val="left" w:pos="567"/>
          <w:tab w:val="left" w:pos="851"/>
          <w:tab w:val="left" w:pos="1134"/>
          <w:tab w:val="left" w:pos="1418"/>
        </w:tabs>
        <w:ind w:left="1418" w:rightChars="8" w:right="22" w:hanging="284"/>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特別支援学校教員の特別支援学校教諭免許状保有率については、現在約７割にとどまっていることから、</w:t>
      </w:r>
      <w:r w:rsidRPr="00C47C6F">
        <w:rPr>
          <w:rFonts w:asciiTheme="majorEastAsia" w:eastAsiaTheme="majorEastAsia" w:hAnsiTheme="majorEastAsia"/>
          <w:sz w:val="26"/>
          <w:szCs w:val="26"/>
        </w:rPr>
        <w:t>2020年度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32年度）</w:t>
      </w:r>
      <w:r w:rsidRPr="00C47C6F">
        <w:rPr>
          <w:rFonts w:asciiTheme="majorEastAsia" w:eastAsiaTheme="majorEastAsia" w:hAnsiTheme="majorEastAsia" w:hint="eastAsia"/>
          <w:sz w:val="26"/>
          <w:szCs w:val="26"/>
        </w:rPr>
        <w:t>までにおおむね</w:t>
      </w:r>
      <w:r w:rsidRPr="00C47C6F">
        <w:rPr>
          <w:rFonts w:asciiTheme="majorEastAsia" w:eastAsiaTheme="majorEastAsia" w:hAnsiTheme="majorEastAsia"/>
          <w:sz w:val="26"/>
          <w:szCs w:val="26"/>
        </w:rPr>
        <w:t>100％に引き上げる</w:t>
      </w:r>
      <w:r w:rsidRPr="00C47C6F">
        <w:rPr>
          <w:rFonts w:asciiTheme="majorEastAsia" w:eastAsiaTheme="majorEastAsia" w:hAnsiTheme="majorEastAsia" w:hint="eastAsia"/>
          <w:sz w:val="26"/>
          <w:szCs w:val="26"/>
        </w:rPr>
        <w:t>。［文部科学省］</w:t>
      </w:r>
    </w:p>
    <w:p w14:paraId="249F0307" w14:textId="77777777" w:rsidR="00B1061E" w:rsidRPr="00C47C6F" w:rsidRDefault="00B1061E" w:rsidP="00272AEE">
      <w:pPr>
        <w:pStyle w:val="ac"/>
        <w:tabs>
          <w:tab w:val="left" w:pos="0"/>
          <w:tab w:val="left" w:pos="284"/>
          <w:tab w:val="left" w:pos="567"/>
          <w:tab w:val="left" w:pos="851"/>
          <w:tab w:val="left" w:pos="1134"/>
          <w:tab w:val="left" w:pos="1418"/>
        </w:tabs>
        <w:ind w:rightChars="8" w:right="22" w:firstLine="285"/>
        <w:jc w:val="both"/>
        <w:rPr>
          <w:rFonts w:asciiTheme="majorEastAsia" w:eastAsiaTheme="majorEastAsia" w:hAnsiTheme="majorEastAsia"/>
          <w:sz w:val="26"/>
          <w:szCs w:val="26"/>
        </w:rPr>
      </w:pPr>
    </w:p>
    <w:p w14:paraId="0343F871" w14:textId="77777777" w:rsidR="00B1061E" w:rsidRPr="00C47C6F" w:rsidRDefault="00B1061E" w:rsidP="00272AEE">
      <w:pPr>
        <w:pStyle w:val="ac"/>
        <w:tabs>
          <w:tab w:val="left" w:pos="0"/>
          <w:tab w:val="left" w:pos="284"/>
          <w:tab w:val="left" w:pos="567"/>
          <w:tab w:val="left" w:pos="851"/>
          <w:tab w:val="left" w:pos="1134"/>
          <w:tab w:val="left" w:pos="1418"/>
        </w:tabs>
        <w:ind w:rightChars="8" w:right="22"/>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⑤高等教育（大学）での取組</w:t>
      </w:r>
    </w:p>
    <w:p w14:paraId="619EC9CF" w14:textId="5C161841" w:rsidR="00B1061E" w:rsidRPr="00C47C6F" w:rsidRDefault="00B1061E"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29年度に、大学における</w:t>
      </w:r>
      <w:r w:rsidR="0029332E">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心のバリアフリー</w:t>
      </w:r>
      <w:r w:rsidR="0029332E">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を広める取組の中から事例（</w:t>
      </w:r>
      <w:r w:rsidR="002E580B" w:rsidRPr="00C47C6F">
        <w:rPr>
          <w:rFonts w:asciiTheme="majorEastAsia" w:eastAsiaTheme="majorEastAsia" w:hAnsiTheme="majorEastAsia" w:hint="eastAsia"/>
          <w:kern w:val="0"/>
          <w:sz w:val="26"/>
          <w:szCs w:val="26"/>
        </w:rPr>
        <w:t>入学者選抜を含む</w:t>
      </w:r>
      <w:r w:rsidRPr="00C47C6F">
        <w:rPr>
          <w:rFonts w:asciiTheme="majorEastAsia" w:eastAsiaTheme="majorEastAsia" w:hAnsiTheme="majorEastAsia"/>
          <w:sz w:val="26"/>
          <w:szCs w:val="26"/>
        </w:rPr>
        <w:t>修学や就労など様々な場面における事例）を収集し、有識者・障害</w:t>
      </w:r>
      <w:r w:rsidR="00AC5A73">
        <w:rPr>
          <w:rFonts w:asciiTheme="majorEastAsia" w:eastAsiaTheme="majorEastAsia" w:hAnsiTheme="majorEastAsia" w:hint="eastAsia"/>
          <w:sz w:val="26"/>
          <w:szCs w:val="26"/>
        </w:rPr>
        <w:t>のある人の</w:t>
      </w:r>
      <w:r w:rsidRPr="00C47C6F">
        <w:rPr>
          <w:rFonts w:asciiTheme="majorEastAsia" w:eastAsiaTheme="majorEastAsia" w:hAnsiTheme="majorEastAsia"/>
          <w:sz w:val="26"/>
          <w:szCs w:val="26"/>
        </w:rPr>
        <w:t>参画のもとで、好事例を選出する。同年度中に大学等の教職員が集まる会議等で、その好事例の紹介等を行い、「心のバリアフリー」に対する学生及び大学関係者の理解を促進するための各大学等の積極的な取組を促す。［内閣官房、文部科学省］</w:t>
      </w:r>
    </w:p>
    <w:p w14:paraId="23B10456" w14:textId="4B91ABDC" w:rsidR="00B1061E" w:rsidRPr="00C47C6F" w:rsidRDefault="00B1061E"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cs="ＭＳ ゴシック" w:hint="eastAsia"/>
          <w:kern w:val="0"/>
          <w:sz w:val="26"/>
          <w:szCs w:val="26"/>
        </w:rPr>
        <w:t>高等教育における「心のバリアフリー」を推進するための中核的組織として、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から、各地域において障害のある学生の修学・就労支援のセンターとなる大学を選定する。これらの大学を軸に、広く企業や地域の関係機関と連携しつつ、各大学における障害のある学生の修学・就労支援を行う取組の検討を進める。［文部科学省］</w:t>
      </w:r>
    </w:p>
    <w:p w14:paraId="59002491" w14:textId="3A5FF1F8" w:rsidR="00B1061E" w:rsidRPr="00C47C6F" w:rsidRDefault="00E12E7A" w:rsidP="00272AEE">
      <w:pPr>
        <w:pStyle w:val="af4"/>
        <w:numPr>
          <w:ilvl w:val="0"/>
          <w:numId w:val="8"/>
        </w:numPr>
        <w:tabs>
          <w:tab w:val="left" w:pos="284"/>
          <w:tab w:val="left" w:pos="567"/>
          <w:tab w:val="left" w:pos="851"/>
          <w:tab w:val="left" w:pos="1134"/>
          <w:tab w:val="left" w:pos="1418"/>
        </w:tabs>
        <w:ind w:leftChars="405" w:left="1417" w:rightChars="8" w:right="22" w:hangingChars="109" w:hanging="283"/>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現在までも</w:t>
      </w:r>
      <w:r w:rsidR="00B1061E" w:rsidRPr="00C47C6F">
        <w:rPr>
          <w:rFonts w:asciiTheme="majorEastAsia" w:eastAsiaTheme="majorEastAsia" w:hAnsiTheme="majorEastAsia" w:hint="eastAsia"/>
          <w:sz w:val="26"/>
          <w:szCs w:val="26"/>
        </w:rPr>
        <w:t>「心のバリアフリー」に向けた取組が</w:t>
      </w:r>
      <w:r w:rsidRPr="00C47C6F">
        <w:rPr>
          <w:rFonts w:asciiTheme="majorEastAsia" w:eastAsiaTheme="majorEastAsia" w:hAnsiTheme="majorEastAsia" w:hint="eastAsia"/>
          <w:sz w:val="26"/>
          <w:szCs w:val="26"/>
        </w:rPr>
        <w:t>一部の大学において行われてきたが</w:t>
      </w:r>
      <w:r w:rsidR="000A29EF"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hint="eastAsia"/>
          <w:sz w:val="26"/>
          <w:szCs w:val="26"/>
        </w:rPr>
        <w:t>平成</w:t>
      </w:r>
      <w:r w:rsidR="00B1061E" w:rsidRPr="00C47C6F">
        <w:rPr>
          <w:rFonts w:asciiTheme="majorEastAsia" w:eastAsiaTheme="majorEastAsia" w:hAnsiTheme="majorEastAsia"/>
          <w:sz w:val="26"/>
          <w:szCs w:val="26"/>
        </w:rPr>
        <w:t>28年度、大学生や大学関係者を対象として、有識者や障害のある人等を招いたワークショップを開催する等、</w:t>
      </w:r>
      <w:r w:rsidRPr="00C47C6F">
        <w:rPr>
          <w:rFonts w:asciiTheme="majorEastAsia" w:eastAsiaTheme="majorEastAsia" w:hAnsiTheme="majorEastAsia" w:hint="eastAsia"/>
          <w:sz w:val="26"/>
          <w:szCs w:val="26"/>
        </w:rPr>
        <w:t>東京大会を契機として</w:t>
      </w:r>
      <w:r w:rsidR="00B1061E" w:rsidRPr="00C47C6F">
        <w:rPr>
          <w:rFonts w:asciiTheme="majorEastAsia" w:eastAsiaTheme="majorEastAsia" w:hAnsiTheme="majorEastAsia" w:hint="eastAsia"/>
          <w:sz w:val="26"/>
          <w:szCs w:val="26"/>
        </w:rPr>
        <w:t>「心のバリアフリー」に向けた意識醸成を図る</w:t>
      </w:r>
      <w:r w:rsidRPr="00C47C6F">
        <w:rPr>
          <w:rFonts w:asciiTheme="majorEastAsia" w:eastAsiaTheme="majorEastAsia" w:hAnsiTheme="majorEastAsia" w:hint="eastAsia"/>
          <w:sz w:val="26"/>
          <w:szCs w:val="26"/>
        </w:rPr>
        <w:t>ための取組を行</w:t>
      </w:r>
      <w:r w:rsidRPr="00C47C6F">
        <w:rPr>
          <w:rFonts w:asciiTheme="majorEastAsia" w:eastAsiaTheme="majorEastAsia" w:hAnsiTheme="majorEastAsia" w:hint="eastAsia"/>
          <w:sz w:val="26"/>
          <w:szCs w:val="26"/>
        </w:rPr>
        <w:lastRenderedPageBreak/>
        <w:t>う</w:t>
      </w:r>
      <w:r w:rsidR="00B1061E" w:rsidRPr="00C47C6F">
        <w:rPr>
          <w:rFonts w:asciiTheme="majorEastAsia" w:eastAsiaTheme="majorEastAsia" w:hAnsiTheme="majorEastAsia" w:hint="eastAsia"/>
          <w:sz w:val="26"/>
          <w:szCs w:val="26"/>
        </w:rPr>
        <w:t>。平成</w:t>
      </w:r>
      <w:r w:rsidR="00B1061E" w:rsidRPr="00C47C6F">
        <w:rPr>
          <w:rFonts w:asciiTheme="majorEastAsia" w:eastAsiaTheme="majorEastAsia" w:hAnsiTheme="majorEastAsia"/>
          <w:sz w:val="26"/>
          <w:szCs w:val="26"/>
        </w:rPr>
        <w:t>28年11月に</w:t>
      </w:r>
      <w:r w:rsidRPr="00C47C6F">
        <w:rPr>
          <w:rFonts w:asciiTheme="majorEastAsia" w:eastAsiaTheme="majorEastAsia" w:hAnsiTheme="majorEastAsia" w:hint="eastAsia"/>
          <w:sz w:val="26"/>
          <w:szCs w:val="26"/>
        </w:rPr>
        <w:t>は、</w:t>
      </w:r>
      <w:r w:rsidR="00B1061E" w:rsidRPr="00C47C6F">
        <w:rPr>
          <w:rFonts w:asciiTheme="majorEastAsia" w:eastAsiaTheme="majorEastAsia" w:hAnsiTheme="majorEastAsia" w:hint="eastAsia"/>
          <w:sz w:val="26"/>
          <w:szCs w:val="26"/>
        </w:rPr>
        <w:t>東京大学先端技術科学研究センターと連携して、障害のある人とない人がともにワークショップを行うイベントを開催したところであり、今後、その他の大学も含め、政府と組織委員会が連携して「心のバリアフリー」に向けた意識醸成のための取組の拡大を図る。［内閣官房、組織委員会］</w:t>
      </w:r>
    </w:p>
    <w:p w14:paraId="7587B9E5" w14:textId="77777777" w:rsidR="00B1061E" w:rsidRPr="00C47C6F" w:rsidRDefault="00B1061E" w:rsidP="00B1061E">
      <w:pPr>
        <w:pStyle w:val="af4"/>
        <w:tabs>
          <w:tab w:val="left" w:pos="284"/>
          <w:tab w:val="left" w:pos="567"/>
          <w:tab w:val="left" w:pos="851"/>
          <w:tab w:val="left" w:pos="1134"/>
          <w:tab w:val="left" w:pos="1418"/>
        </w:tabs>
        <w:ind w:left="1417" w:rightChars="-10" w:right="-28"/>
        <w:rPr>
          <w:rFonts w:asciiTheme="majorEastAsia" w:eastAsiaTheme="majorEastAsia" w:hAnsiTheme="majorEastAsia"/>
          <w:sz w:val="26"/>
          <w:szCs w:val="26"/>
        </w:rPr>
      </w:pPr>
    </w:p>
    <w:p w14:paraId="72F3839E"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２）企業等における「心のバリアフリー」の取組</w:t>
      </w:r>
    </w:p>
    <w:p w14:paraId="030D474D" w14:textId="56AD6FD2" w:rsidR="00B1061E" w:rsidRPr="00C47C6F" w:rsidRDefault="00B1061E" w:rsidP="00272AEE">
      <w:pPr>
        <w:tabs>
          <w:tab w:val="left" w:pos="0"/>
          <w:tab w:val="left" w:pos="284"/>
          <w:tab w:val="left" w:pos="567"/>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グローバル化が進行する現代にあって、企業が競争力を向上させ、更なる成長を遂げていくには、</w:t>
      </w:r>
      <w:r w:rsidRPr="00C47C6F">
        <w:rPr>
          <w:rFonts w:asciiTheme="majorEastAsia" w:eastAsiaTheme="majorEastAsia" w:hAnsiTheme="majorEastAsia" w:cs="MS-Mincho" w:hint="eastAsia"/>
          <w:kern w:val="0"/>
          <w:sz w:val="26"/>
          <w:szCs w:val="26"/>
        </w:rPr>
        <w:t>多様な</w:t>
      </w:r>
      <w:r w:rsidRPr="00C47C6F">
        <w:rPr>
          <w:rFonts w:asciiTheme="majorEastAsia" w:eastAsiaTheme="majorEastAsia" w:hAnsiTheme="majorEastAsia" w:hint="eastAsia"/>
          <w:sz w:val="26"/>
          <w:szCs w:val="26"/>
        </w:rPr>
        <w:t>価値観に向き合っていく必要がある。そのため、障害のある人を含め多様な人材を活かし、その価値観を取り込んだ企業活動を展開することが重要である。更に、障害のある人の価値観を商品開発等の企業活動へ取り込むことでこれまでにない技術革新を生み、日本企業の新たな強みを創出することにも</w:t>
      </w:r>
      <w:r w:rsidR="00EE0AE7">
        <w:rPr>
          <w:rFonts w:asciiTheme="majorEastAsia" w:eastAsiaTheme="majorEastAsia" w:hAnsiTheme="majorEastAsia" w:hint="eastAsia"/>
          <w:sz w:val="26"/>
          <w:szCs w:val="26"/>
        </w:rPr>
        <w:t>つな</w:t>
      </w:r>
      <w:r w:rsidRPr="00C47C6F">
        <w:rPr>
          <w:rFonts w:asciiTheme="majorEastAsia" w:eastAsiaTheme="majorEastAsia" w:hAnsiTheme="majorEastAsia" w:hint="eastAsia"/>
          <w:sz w:val="26"/>
          <w:szCs w:val="26"/>
        </w:rPr>
        <w:t>がる。</w:t>
      </w:r>
    </w:p>
    <w:p w14:paraId="75EB0E82" w14:textId="7685CDDD" w:rsidR="00A61039" w:rsidRPr="00C47C6F" w:rsidRDefault="00B1061E" w:rsidP="00272AEE">
      <w:pPr>
        <w:pStyle w:val="a9"/>
        <w:tabs>
          <w:tab w:val="left" w:pos="0"/>
          <w:tab w:val="left" w:pos="709"/>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こうした意味で、東京</w:t>
      </w:r>
      <w:r w:rsidRPr="00C47C6F">
        <w:rPr>
          <w:rFonts w:asciiTheme="majorEastAsia" w:eastAsiaTheme="majorEastAsia" w:hAnsiTheme="majorEastAsia"/>
          <w:sz w:val="26"/>
          <w:szCs w:val="26"/>
        </w:rPr>
        <w:t>大会</w:t>
      </w:r>
      <w:r w:rsidRPr="00C47C6F">
        <w:rPr>
          <w:rFonts w:asciiTheme="majorEastAsia" w:eastAsiaTheme="majorEastAsia" w:hAnsiTheme="majorEastAsia" w:hint="eastAsia"/>
          <w:sz w:val="26"/>
          <w:szCs w:val="26"/>
        </w:rPr>
        <w:t>を絶好の機会と捉え、オリンピック</w:t>
      </w:r>
      <w:r w:rsidRPr="00C47C6F">
        <w:rPr>
          <w:rFonts w:asciiTheme="majorEastAsia" w:eastAsiaTheme="majorEastAsia" w:hAnsiTheme="majorEastAsia"/>
          <w:sz w:val="26"/>
          <w:szCs w:val="26"/>
        </w:rPr>
        <w:t>・パラリンピック等</w:t>
      </w:r>
      <w:r w:rsidRPr="00C47C6F">
        <w:rPr>
          <w:rFonts w:asciiTheme="majorEastAsia" w:eastAsiaTheme="majorEastAsia" w:hAnsiTheme="majorEastAsia" w:hint="eastAsia"/>
          <w:sz w:val="26"/>
          <w:szCs w:val="26"/>
        </w:rPr>
        <w:t>経済界協議会（以下、「経済界協議会」という。）等とも連携しつつ、交通・観光・外食等を含めた幅広い分野の企業が、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（身体障害者補助犬を同伴する人</w:t>
      </w:r>
      <w:r w:rsidR="0014363D" w:rsidRPr="00C47C6F">
        <w:rPr>
          <w:rFonts w:asciiTheme="majorEastAsia" w:eastAsiaTheme="majorEastAsia" w:hAnsiTheme="majorEastAsia" w:hint="eastAsia"/>
          <w:sz w:val="26"/>
          <w:szCs w:val="26"/>
        </w:rPr>
        <w:t>を含む</w:t>
      </w:r>
      <w:r w:rsidR="00D03E7E"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が活躍しやすい環境づくりに向けて、</w:t>
      </w:r>
      <w:r w:rsidR="00846398" w:rsidRPr="00C47C6F">
        <w:rPr>
          <w:rFonts w:asciiTheme="majorEastAsia" w:eastAsiaTheme="majorEastAsia" w:hAnsiTheme="majorEastAsia" w:hint="eastAsia"/>
          <w:sz w:val="26"/>
          <w:szCs w:val="26"/>
        </w:rPr>
        <w:t>経営者から現場の社員まで、一体となって</w:t>
      </w:r>
      <w:r w:rsidRPr="00C47C6F">
        <w:rPr>
          <w:rFonts w:asciiTheme="majorEastAsia" w:eastAsiaTheme="majorEastAsia" w:hAnsiTheme="majorEastAsia" w:hint="eastAsia"/>
          <w:sz w:val="26"/>
          <w:szCs w:val="26"/>
        </w:rPr>
        <w:t>「心のバリアフリー」に取り組むことが期待される。</w:t>
      </w:r>
      <w:r w:rsidR="00384ECF" w:rsidRPr="00C47C6F">
        <w:rPr>
          <w:rFonts w:asciiTheme="majorEastAsia" w:eastAsiaTheme="majorEastAsia" w:hAnsiTheme="majorEastAsia" w:hint="eastAsia"/>
          <w:sz w:val="26"/>
          <w:szCs w:val="26"/>
        </w:rPr>
        <w:t>また、</w:t>
      </w:r>
      <w:r w:rsidR="00DB542F" w:rsidRPr="00C47C6F">
        <w:rPr>
          <w:rFonts w:asciiTheme="majorEastAsia" w:eastAsiaTheme="majorEastAsia" w:hAnsiTheme="majorEastAsia" w:hint="eastAsia"/>
          <w:sz w:val="26"/>
          <w:szCs w:val="26"/>
        </w:rPr>
        <w:t>その際には、障害には重複障害を含め、様々な種類や程度があることについても理解が促進されるよう取り組む</w:t>
      </w:r>
      <w:r w:rsidR="00A61039" w:rsidRPr="00C47C6F">
        <w:rPr>
          <w:rFonts w:asciiTheme="majorEastAsia" w:eastAsiaTheme="majorEastAsia" w:hAnsiTheme="majorEastAsia" w:hint="eastAsia"/>
          <w:sz w:val="26"/>
          <w:szCs w:val="26"/>
        </w:rPr>
        <w:t>とともに、</w:t>
      </w:r>
      <w:r w:rsidR="00A61039" w:rsidRPr="00C47C6F">
        <w:rPr>
          <w:rFonts w:asciiTheme="majorEastAsia" w:eastAsiaTheme="majorEastAsia" w:hAnsiTheme="majorEastAsia" w:cs="Arial" w:hint="eastAsia"/>
          <w:sz w:val="26"/>
          <w:szCs w:val="26"/>
        </w:rPr>
        <w:t>身体障害者補助犬法</w:t>
      </w:r>
      <w:r w:rsidR="00475EC5" w:rsidRPr="00C47C6F">
        <w:rPr>
          <w:rFonts w:asciiTheme="majorEastAsia" w:eastAsiaTheme="majorEastAsia" w:hAnsiTheme="majorEastAsia" w:cs="Arial" w:hint="eastAsia"/>
          <w:sz w:val="26"/>
          <w:szCs w:val="26"/>
        </w:rPr>
        <w:t>や障害者差別解消法の趣旨を踏まえつつ、</w:t>
      </w:r>
      <w:r w:rsidR="00AD722D" w:rsidRPr="00C47C6F">
        <w:rPr>
          <w:rFonts w:asciiTheme="majorEastAsia" w:eastAsiaTheme="majorEastAsia" w:hAnsiTheme="majorEastAsia" w:cs="Arial" w:hint="eastAsia"/>
          <w:sz w:val="26"/>
          <w:szCs w:val="26"/>
        </w:rPr>
        <w:t>身体障害者</w:t>
      </w:r>
      <w:r w:rsidR="00A61039" w:rsidRPr="00C47C6F">
        <w:rPr>
          <w:rFonts w:asciiTheme="majorEastAsia" w:eastAsiaTheme="majorEastAsia" w:hAnsiTheme="majorEastAsia" w:cs="Arial" w:hint="eastAsia"/>
          <w:sz w:val="26"/>
          <w:szCs w:val="26"/>
        </w:rPr>
        <w:t>補助犬</w:t>
      </w:r>
      <w:r w:rsidR="00475EC5" w:rsidRPr="00C47C6F">
        <w:rPr>
          <w:rFonts w:asciiTheme="majorEastAsia" w:eastAsiaTheme="majorEastAsia" w:hAnsiTheme="majorEastAsia" w:cs="Arial" w:hint="eastAsia"/>
          <w:sz w:val="26"/>
          <w:szCs w:val="26"/>
        </w:rPr>
        <w:t>を同伴した人</w:t>
      </w:r>
      <w:r w:rsidR="00A61039" w:rsidRPr="00C47C6F">
        <w:rPr>
          <w:rFonts w:asciiTheme="majorEastAsia" w:eastAsiaTheme="majorEastAsia" w:hAnsiTheme="majorEastAsia" w:cs="Arial" w:hint="eastAsia"/>
          <w:sz w:val="26"/>
          <w:szCs w:val="26"/>
        </w:rPr>
        <w:t>の受入れが各社においてなされるよう、周知徹底を図っていくことも重要である。</w:t>
      </w:r>
    </w:p>
    <w:p w14:paraId="39B4DFBA" w14:textId="0094BD0C" w:rsidR="00B1061E" w:rsidRPr="00C47C6F" w:rsidRDefault="00B1061E" w:rsidP="00272AEE">
      <w:pPr>
        <w:tabs>
          <w:tab w:val="left" w:pos="0"/>
          <w:tab w:val="left" w:pos="284"/>
          <w:tab w:val="left" w:pos="709"/>
          <w:tab w:val="left" w:pos="993"/>
          <w:tab w:val="left" w:pos="1134"/>
          <w:tab w:val="left" w:pos="1418"/>
        </w:tabs>
        <w:ind w:leftChars="285" w:left="798" w:rightChars="8" w:right="22" w:firstLineChars="97" w:firstLine="25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障害者団体も、企業等における「心のバリアフリー」社員教育に向けて協力すべく障害のある人の育成を行ったり、障害のある人が活躍しやすい企業等による取組を普及啓発する制度を創設する等の取組が期待される。</w:t>
      </w:r>
      <w:r w:rsidR="005D76D5" w:rsidRPr="00C47C6F">
        <w:rPr>
          <w:rFonts w:asciiTheme="majorEastAsia" w:eastAsiaTheme="majorEastAsia" w:hAnsiTheme="majorEastAsia" w:hint="eastAsia"/>
          <w:sz w:val="26"/>
          <w:szCs w:val="26"/>
        </w:rPr>
        <w:t>なお、企業がこれらの取組の検討等を行う際には、障害のある人の視点を反映させることが重要であり、こうした考え方を踏まえ、以下の具体的施策を進めていく必要がある。</w:t>
      </w:r>
    </w:p>
    <w:p w14:paraId="6AF7AACD"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lastRenderedPageBreak/>
        <w:t>（具体的施策）</w:t>
      </w:r>
    </w:p>
    <w:p w14:paraId="3A605835"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①企業等における「心のバリアフリー」社員教育の実施</w:t>
      </w:r>
    </w:p>
    <w:p w14:paraId="1D24CC16" w14:textId="6B05C075" w:rsidR="00B1061E" w:rsidRPr="00C47C6F" w:rsidRDefault="00B1061E" w:rsidP="0029332E">
      <w:pPr>
        <w:pStyle w:val="a9"/>
        <w:numPr>
          <w:ilvl w:val="0"/>
          <w:numId w:val="3"/>
        </w:numPr>
        <w:tabs>
          <w:tab w:val="left" w:pos="0"/>
          <w:tab w:val="left" w:pos="284"/>
          <w:tab w:val="left" w:pos="567"/>
          <w:tab w:val="left" w:pos="851"/>
          <w:tab w:val="left" w:pos="1134"/>
          <w:tab w:val="left" w:pos="1276"/>
          <w:tab w:val="left" w:pos="1418"/>
        </w:tabs>
        <w:ind w:leftChars="0" w:left="137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11月、</w:t>
      </w:r>
      <w:r w:rsidRPr="00C47C6F">
        <w:rPr>
          <w:rFonts w:asciiTheme="majorEastAsia" w:eastAsiaTheme="majorEastAsia" w:hAnsiTheme="majorEastAsia" w:hint="eastAsia"/>
          <w:sz w:val="26"/>
          <w:szCs w:val="26"/>
        </w:rPr>
        <w:t>経済界協議会と連携し、汎用性のある研修プログラムを策定するため、障害者団体や有識者等の参加する検討委員会を立ち上げた。平成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年度中を目途に、既に行われている好事例を抽出し、あるべき研修プログラムの要素について議論を行った上で、プログラム案を策定する。平成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w:t>
      </w:r>
      <w:r w:rsidR="00AC5A73">
        <w:rPr>
          <w:rFonts w:asciiTheme="majorEastAsia" w:eastAsiaTheme="majorEastAsia" w:hAnsiTheme="majorEastAsia" w:hint="eastAsia"/>
          <w:sz w:val="26"/>
          <w:szCs w:val="26"/>
        </w:rPr>
        <w:t>２</w:t>
      </w:r>
      <w:r w:rsidRPr="00C47C6F">
        <w:rPr>
          <w:rFonts w:asciiTheme="majorEastAsia" w:eastAsiaTheme="majorEastAsia" w:hAnsiTheme="majorEastAsia"/>
          <w:sz w:val="26"/>
          <w:szCs w:val="26"/>
        </w:rPr>
        <w:t>月を目途に、</w:t>
      </w:r>
      <w:r w:rsidRPr="00C47C6F">
        <w:rPr>
          <w:rFonts w:asciiTheme="majorEastAsia" w:eastAsiaTheme="majorEastAsia" w:hAnsiTheme="majorEastAsia" w:hint="eastAsia"/>
          <w:sz w:val="26"/>
          <w:szCs w:val="26"/>
        </w:rPr>
        <w:t>試行的に研修を実施した上で、必要に応じて改善を加え、平成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年度中にとりまとめ、広く公開する。平成</w:t>
      </w:r>
      <w:r w:rsidRPr="00C47C6F">
        <w:rPr>
          <w:rFonts w:asciiTheme="majorEastAsia" w:eastAsiaTheme="majorEastAsia" w:hAnsiTheme="majorEastAsia"/>
          <w:sz w:val="26"/>
          <w:szCs w:val="26"/>
        </w:rPr>
        <w:t>29年度以降</w:t>
      </w:r>
      <w:r w:rsidRPr="00C47C6F">
        <w:rPr>
          <w:rFonts w:asciiTheme="majorEastAsia" w:eastAsiaTheme="majorEastAsia" w:hAnsiTheme="majorEastAsia" w:hint="eastAsia"/>
          <w:sz w:val="26"/>
          <w:szCs w:val="26"/>
        </w:rPr>
        <w:t>、</w:t>
      </w:r>
      <w:r w:rsidR="00B17472" w:rsidRPr="00C47C6F">
        <w:rPr>
          <w:rFonts w:asciiTheme="majorEastAsia" w:eastAsiaTheme="majorEastAsia" w:hAnsiTheme="majorEastAsia" w:hint="eastAsia"/>
          <w:sz w:val="26"/>
          <w:szCs w:val="26"/>
        </w:rPr>
        <w:t>経済界協議会</w:t>
      </w:r>
      <w:r w:rsidRPr="00C47C6F">
        <w:rPr>
          <w:rFonts w:asciiTheme="majorEastAsia" w:eastAsiaTheme="majorEastAsia" w:hAnsiTheme="majorEastAsia"/>
          <w:sz w:val="26"/>
          <w:szCs w:val="26"/>
        </w:rPr>
        <w:t>を中心</w:t>
      </w:r>
      <w:r w:rsidRPr="00C47C6F">
        <w:rPr>
          <w:rFonts w:asciiTheme="majorEastAsia" w:eastAsiaTheme="majorEastAsia" w:hAnsiTheme="majorEastAsia" w:hint="eastAsia"/>
          <w:sz w:val="26"/>
          <w:szCs w:val="26"/>
        </w:rPr>
        <w:t>として</w:t>
      </w:r>
      <w:r w:rsidRPr="00C47C6F">
        <w:rPr>
          <w:rFonts w:asciiTheme="majorEastAsia" w:eastAsiaTheme="majorEastAsia" w:hAnsiTheme="majorEastAsia"/>
          <w:sz w:val="26"/>
          <w:szCs w:val="26"/>
        </w:rPr>
        <w:t>本格実施し、</w:t>
      </w:r>
      <w:r w:rsidRPr="00C47C6F">
        <w:rPr>
          <w:rFonts w:asciiTheme="majorEastAsia" w:eastAsiaTheme="majorEastAsia" w:hAnsiTheme="majorEastAsia" w:hint="eastAsia"/>
          <w:sz w:val="26"/>
          <w:szCs w:val="26"/>
        </w:rPr>
        <w:t>中小企業を含め</w:t>
      </w:r>
      <w:r w:rsidRPr="00C47C6F">
        <w:rPr>
          <w:rFonts w:asciiTheme="majorEastAsia" w:eastAsiaTheme="majorEastAsia" w:hAnsiTheme="majorEastAsia"/>
          <w:sz w:val="26"/>
          <w:szCs w:val="26"/>
        </w:rPr>
        <w:t>全国</w:t>
      </w:r>
      <w:r w:rsidRPr="00C47C6F">
        <w:rPr>
          <w:rFonts w:asciiTheme="majorEastAsia" w:eastAsiaTheme="majorEastAsia" w:hAnsiTheme="majorEastAsia" w:hint="eastAsia"/>
          <w:sz w:val="26"/>
          <w:szCs w:val="26"/>
        </w:rPr>
        <w:t>の企業</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広く周知を行う。このため、経済界協議会は本研修プログラムが広く様々な企業で実施されるよう、講師の育成を行い、</w:t>
      </w:r>
      <w:r w:rsidR="00EE22B1" w:rsidRPr="00C47C6F">
        <w:rPr>
          <w:rFonts w:hAnsi="ＭＳ ゴシック" w:hint="eastAsia"/>
          <w:sz w:val="26"/>
          <w:szCs w:val="26"/>
        </w:rPr>
        <w:t>各地域の中小企業団体等と連携しながら普及に努める</w:t>
      </w:r>
      <w:r w:rsidRPr="00C47C6F">
        <w:rPr>
          <w:rFonts w:asciiTheme="majorEastAsia" w:eastAsiaTheme="majorEastAsia" w:hAnsiTheme="majorEastAsia" w:hint="eastAsia"/>
          <w:sz w:val="26"/>
          <w:szCs w:val="26"/>
        </w:rPr>
        <w:t>。［内閣官房、経済産業省その他経済官庁全般、経済界協議会</w:t>
      </w:r>
      <w:r w:rsidRPr="00C47C6F">
        <w:rPr>
          <w:rFonts w:asciiTheme="majorEastAsia" w:eastAsiaTheme="majorEastAsia" w:hAnsiTheme="majorEastAsia"/>
          <w:sz w:val="26"/>
          <w:szCs w:val="26"/>
        </w:rPr>
        <w:t>］</w:t>
      </w:r>
    </w:p>
    <w:p w14:paraId="3BD02A08" w14:textId="56B547CE" w:rsidR="00C74D2C" w:rsidRPr="00C47C6F" w:rsidRDefault="00B1061E" w:rsidP="0029332E">
      <w:pPr>
        <w:pStyle w:val="a9"/>
        <w:numPr>
          <w:ilvl w:val="0"/>
          <w:numId w:val="3"/>
        </w:numPr>
        <w:tabs>
          <w:tab w:val="left" w:pos="0"/>
          <w:tab w:val="left" w:pos="284"/>
          <w:tab w:val="left" w:pos="567"/>
          <w:tab w:val="left" w:pos="851"/>
          <w:tab w:val="left" w:pos="1134"/>
          <w:tab w:val="left" w:pos="1276"/>
          <w:tab w:val="left" w:pos="1418"/>
        </w:tabs>
        <w:ind w:leftChars="0" w:left="137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上記</w:t>
      </w:r>
      <w:r w:rsidRPr="00C47C6F">
        <w:rPr>
          <w:rFonts w:asciiTheme="majorEastAsia" w:eastAsiaTheme="majorEastAsia" w:hAnsiTheme="majorEastAsia"/>
          <w:sz w:val="26"/>
          <w:szCs w:val="26"/>
        </w:rPr>
        <w:t>検討に当たっては、</w:t>
      </w:r>
      <w:r w:rsidRPr="00C47C6F">
        <w:rPr>
          <w:rFonts w:asciiTheme="majorEastAsia" w:eastAsiaTheme="majorEastAsia" w:hAnsiTheme="majorEastAsia" w:hint="eastAsia"/>
          <w:sz w:val="26"/>
          <w:szCs w:val="26"/>
        </w:rPr>
        <w:t>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w:t>
      </w:r>
      <w:r w:rsidRPr="00C47C6F">
        <w:rPr>
          <w:rFonts w:asciiTheme="majorEastAsia" w:eastAsiaTheme="majorEastAsia" w:hAnsiTheme="majorEastAsia"/>
          <w:sz w:val="26"/>
          <w:szCs w:val="26"/>
        </w:rPr>
        <w:t>なるよう検討を行う</w:t>
      </w:r>
      <w:r w:rsidRPr="00C47C6F">
        <w:rPr>
          <w:rFonts w:asciiTheme="majorEastAsia" w:eastAsiaTheme="majorEastAsia" w:hAnsiTheme="majorEastAsia" w:hint="eastAsia"/>
          <w:sz w:val="26"/>
          <w:szCs w:val="26"/>
        </w:rPr>
        <w:t>とともに、</w:t>
      </w:r>
      <w:r w:rsidRPr="00C47C6F">
        <w:rPr>
          <w:rFonts w:asciiTheme="majorEastAsia" w:eastAsiaTheme="majorEastAsia" w:hAnsiTheme="majorEastAsia"/>
          <w:sz w:val="26"/>
          <w:szCs w:val="26"/>
        </w:rPr>
        <w:t>経営者の率先した取組や企業人材の</w:t>
      </w:r>
      <w:r w:rsidRPr="00C47C6F">
        <w:rPr>
          <w:rFonts w:asciiTheme="majorEastAsia" w:eastAsiaTheme="majorEastAsia" w:hAnsiTheme="majorEastAsia" w:hint="eastAsia"/>
          <w:sz w:val="26"/>
          <w:szCs w:val="26"/>
        </w:rPr>
        <w:t>多様性の</w:t>
      </w:r>
      <w:r w:rsidRPr="00C47C6F">
        <w:rPr>
          <w:rFonts w:asciiTheme="majorEastAsia" w:eastAsiaTheme="majorEastAsia" w:hAnsiTheme="majorEastAsia"/>
          <w:sz w:val="26"/>
          <w:szCs w:val="26"/>
        </w:rPr>
        <w:t>尊重に取り組む。</w:t>
      </w:r>
      <w:r w:rsidRPr="00C47C6F">
        <w:rPr>
          <w:rFonts w:asciiTheme="majorEastAsia" w:eastAsiaTheme="majorEastAsia" w:hAnsiTheme="majorEastAsia" w:hint="eastAsia"/>
          <w:sz w:val="26"/>
          <w:szCs w:val="26"/>
        </w:rPr>
        <w:t>この取組の</w:t>
      </w:r>
      <w:r w:rsidRPr="00C47C6F">
        <w:rPr>
          <w:rFonts w:asciiTheme="majorEastAsia" w:eastAsiaTheme="majorEastAsia" w:hAnsiTheme="majorEastAsia"/>
          <w:sz w:val="26"/>
          <w:szCs w:val="26"/>
        </w:rPr>
        <w:t>第一弾として、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年春頃までに、経済界</w:t>
      </w:r>
      <w:r w:rsidRPr="00C47C6F">
        <w:rPr>
          <w:rFonts w:asciiTheme="majorEastAsia" w:eastAsiaTheme="majorEastAsia" w:hAnsiTheme="majorEastAsia"/>
          <w:sz w:val="26"/>
          <w:szCs w:val="26"/>
        </w:rPr>
        <w:t>協議会</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連携し</w:t>
      </w:r>
      <w:r w:rsidRPr="00C47C6F">
        <w:rPr>
          <w:rFonts w:asciiTheme="majorEastAsia" w:eastAsiaTheme="majorEastAsia" w:hAnsiTheme="majorEastAsia" w:hint="eastAsia"/>
          <w:sz w:val="26"/>
          <w:szCs w:val="26"/>
        </w:rPr>
        <w:t>、経営者等の参画</w:t>
      </w:r>
      <w:r w:rsidR="0029332E">
        <w:rPr>
          <w:rFonts w:asciiTheme="majorEastAsia" w:eastAsiaTheme="majorEastAsia" w:hAnsiTheme="majorEastAsia" w:hint="eastAsia"/>
          <w:sz w:val="26"/>
          <w:szCs w:val="26"/>
        </w:rPr>
        <w:t>する</w:t>
      </w:r>
      <w:r w:rsidRPr="00C47C6F">
        <w:rPr>
          <w:rFonts w:asciiTheme="majorEastAsia" w:eastAsiaTheme="majorEastAsia" w:hAnsiTheme="majorEastAsia" w:hint="eastAsia"/>
          <w:sz w:val="26"/>
          <w:szCs w:val="26"/>
        </w:rPr>
        <w:t>「心のバリアフリー」に向けた研修等を実施する。［</w:t>
      </w:r>
      <w:r w:rsidRPr="00C47C6F">
        <w:rPr>
          <w:rFonts w:asciiTheme="majorEastAsia" w:eastAsiaTheme="majorEastAsia" w:hAnsiTheme="majorEastAsia"/>
          <w:sz w:val="26"/>
          <w:szCs w:val="26"/>
        </w:rPr>
        <w:t>内閣官房、経済産業省その他経済官庁全般</w:t>
      </w:r>
      <w:r w:rsidRPr="00C47C6F">
        <w:rPr>
          <w:rFonts w:asciiTheme="majorEastAsia" w:eastAsiaTheme="majorEastAsia" w:hAnsiTheme="majorEastAsia" w:hint="eastAsia"/>
          <w:sz w:val="26"/>
          <w:szCs w:val="26"/>
        </w:rPr>
        <w:t>、経済界協議会］</w:t>
      </w:r>
    </w:p>
    <w:p w14:paraId="13A4159A" w14:textId="2222F65F" w:rsidR="00B1061E" w:rsidRPr="00C47C6F" w:rsidRDefault="00B1061E" w:rsidP="00272AEE">
      <w:pPr>
        <w:pStyle w:val="a9"/>
        <w:numPr>
          <w:ilvl w:val="0"/>
          <w:numId w:val="3"/>
        </w:numPr>
        <w:tabs>
          <w:tab w:val="left" w:pos="0"/>
          <w:tab w:val="left" w:pos="284"/>
          <w:tab w:val="left" w:pos="567"/>
          <w:tab w:val="left" w:pos="851"/>
          <w:tab w:val="left" w:pos="1134"/>
          <w:tab w:val="left" w:pos="1276"/>
          <w:tab w:val="left" w:pos="1418"/>
        </w:tabs>
        <w:ind w:leftChars="393" w:left="1383"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年度、試行的</w:t>
      </w:r>
      <w:r w:rsidRPr="00C47C6F">
        <w:rPr>
          <w:rFonts w:asciiTheme="majorEastAsia" w:eastAsiaTheme="majorEastAsia" w:hAnsiTheme="majorEastAsia"/>
          <w:sz w:val="26"/>
          <w:szCs w:val="26"/>
        </w:rPr>
        <w:t>取組として</w:t>
      </w:r>
      <w:r w:rsidRPr="00C47C6F">
        <w:rPr>
          <w:rFonts w:asciiTheme="majorEastAsia" w:eastAsiaTheme="majorEastAsia" w:hAnsiTheme="majorEastAsia" w:hint="eastAsia"/>
          <w:sz w:val="26"/>
          <w:szCs w:val="26"/>
        </w:rPr>
        <w:t>、人事院が主催する</w:t>
      </w:r>
      <w:r w:rsidRPr="00C47C6F">
        <w:rPr>
          <w:rFonts w:asciiTheme="majorEastAsia" w:eastAsiaTheme="majorEastAsia" w:hAnsiTheme="majorEastAsia"/>
          <w:sz w:val="26"/>
          <w:szCs w:val="26"/>
        </w:rPr>
        <w:t>若手公務員が参加する研修において</w:t>
      </w:r>
      <w:r w:rsidRPr="00C47C6F">
        <w:rPr>
          <w:rFonts w:asciiTheme="majorEastAsia" w:eastAsiaTheme="majorEastAsia" w:hAnsiTheme="majorEastAsia" w:hint="eastAsia"/>
          <w:sz w:val="26"/>
          <w:szCs w:val="26"/>
        </w:rPr>
        <w:t>、「心のバリアフリー」をテーマとし、障害当事者の参画する研修プログラムを実施した。これを踏まえ、平成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以降の国家</w:t>
      </w:r>
      <w:r w:rsidRPr="00C47C6F">
        <w:rPr>
          <w:rFonts w:asciiTheme="majorEastAsia" w:eastAsiaTheme="majorEastAsia" w:hAnsiTheme="majorEastAsia"/>
          <w:sz w:val="26"/>
          <w:szCs w:val="26"/>
        </w:rPr>
        <w:t>公務員の新規採用職員研修や幹部職員研修にお</w:t>
      </w:r>
      <w:r w:rsidRPr="00C47C6F">
        <w:rPr>
          <w:rFonts w:asciiTheme="majorEastAsia" w:eastAsiaTheme="majorEastAsia" w:hAnsiTheme="majorEastAsia" w:hint="eastAsia"/>
          <w:sz w:val="26"/>
          <w:szCs w:val="26"/>
        </w:rPr>
        <w:t>ける「心のバリアフリー」研修の</w:t>
      </w:r>
      <w:r w:rsidRPr="00C47C6F">
        <w:rPr>
          <w:rFonts w:asciiTheme="majorEastAsia" w:eastAsiaTheme="majorEastAsia" w:hAnsiTheme="majorEastAsia"/>
          <w:sz w:val="26"/>
          <w:szCs w:val="26"/>
        </w:rPr>
        <w:t>位置付けについて</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w:t>
      </w:r>
      <w:r w:rsidRPr="00C47C6F">
        <w:rPr>
          <w:rFonts w:asciiTheme="majorEastAsia" w:eastAsiaTheme="majorEastAsia" w:hAnsiTheme="majorEastAsia"/>
          <w:sz w:val="26"/>
          <w:szCs w:val="26"/>
        </w:rPr>
        <w:t>結論を得る。</w:t>
      </w:r>
      <w:r w:rsidRPr="00C47C6F">
        <w:rPr>
          <w:rFonts w:asciiTheme="majorEastAsia" w:eastAsiaTheme="majorEastAsia" w:hAnsiTheme="majorEastAsia" w:hint="eastAsia"/>
          <w:sz w:val="26"/>
          <w:szCs w:val="26"/>
        </w:rPr>
        <w:t>［内閣官房等］</w:t>
      </w:r>
    </w:p>
    <w:p w14:paraId="003B3193" w14:textId="03909B0E" w:rsidR="00B1061E" w:rsidRPr="0029332E" w:rsidRDefault="00B1061E" w:rsidP="00272AEE">
      <w:pPr>
        <w:pStyle w:val="a9"/>
        <w:numPr>
          <w:ilvl w:val="0"/>
          <w:numId w:val="3"/>
        </w:numPr>
        <w:tabs>
          <w:tab w:val="left" w:pos="284"/>
          <w:tab w:val="left" w:pos="567"/>
          <w:tab w:val="left" w:pos="851"/>
          <w:tab w:val="left" w:pos="1134"/>
          <w:tab w:val="left" w:pos="1276"/>
          <w:tab w:val="left" w:pos="1428"/>
        </w:tabs>
        <w:ind w:leftChars="0" w:left="1372" w:rightChars="-1" w:right="-3"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29年度以降</w:t>
      </w:r>
      <w:r w:rsidRPr="00C47C6F">
        <w:rPr>
          <w:rFonts w:asciiTheme="majorEastAsia" w:eastAsiaTheme="majorEastAsia" w:hAnsiTheme="majorEastAsia" w:hint="eastAsia"/>
          <w:sz w:val="26"/>
          <w:szCs w:val="26"/>
        </w:rPr>
        <w:t>、これらの国家公務員の取組を地方公共団体に向けて周知し、地方公務員にも同様の研修が実施されるよう働きかける。</w:t>
      </w:r>
      <w:r w:rsidRPr="0029332E">
        <w:rPr>
          <w:rFonts w:asciiTheme="majorEastAsia" w:eastAsiaTheme="majorEastAsia" w:hAnsiTheme="majorEastAsia" w:hint="eastAsia"/>
          <w:sz w:val="26"/>
          <w:szCs w:val="26"/>
        </w:rPr>
        <w:t>［内閣官房等］</w:t>
      </w:r>
    </w:p>
    <w:p w14:paraId="79E98EFE" w14:textId="5D992D2B" w:rsidR="00B1061E" w:rsidRPr="00C47C6F" w:rsidRDefault="00B1061E" w:rsidP="0029332E">
      <w:pPr>
        <w:pStyle w:val="a9"/>
        <w:numPr>
          <w:ilvl w:val="0"/>
          <w:numId w:val="3"/>
        </w:numPr>
        <w:tabs>
          <w:tab w:val="left" w:pos="284"/>
          <w:tab w:val="left" w:pos="567"/>
          <w:tab w:val="left" w:pos="851"/>
          <w:tab w:val="left" w:pos="1134"/>
          <w:tab w:val="left" w:pos="1276"/>
          <w:tab w:val="left" w:pos="1418"/>
        </w:tabs>
        <w:ind w:leftChars="0" w:left="1372"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30年度</w:t>
      </w:r>
      <w:r w:rsidRPr="00C47C6F">
        <w:rPr>
          <w:rFonts w:asciiTheme="majorEastAsia" w:eastAsiaTheme="majorEastAsia" w:hAnsiTheme="majorEastAsia" w:hint="eastAsia"/>
          <w:sz w:val="26"/>
          <w:szCs w:val="26"/>
        </w:rPr>
        <w:t>を目途に</w:t>
      </w:r>
      <w:r w:rsidRPr="00C47C6F">
        <w:rPr>
          <w:rFonts w:asciiTheme="majorEastAsia" w:eastAsiaTheme="majorEastAsia" w:hAnsiTheme="majorEastAsia"/>
          <w:sz w:val="26"/>
          <w:szCs w:val="26"/>
        </w:rPr>
        <w:t>、全国で、</w:t>
      </w:r>
      <w:r w:rsidRPr="00C47C6F">
        <w:rPr>
          <w:rFonts w:asciiTheme="majorEastAsia" w:eastAsiaTheme="majorEastAsia" w:hAnsiTheme="majorEastAsia" w:hint="eastAsia"/>
          <w:sz w:val="26"/>
          <w:szCs w:val="26"/>
        </w:rPr>
        <w:t>障害</w:t>
      </w:r>
      <w:r w:rsidR="00AC5A73">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・高齢者等へのサポートを行いたい人々が統一のマークを着用し、そのマインドを見える化する仕組みを創設することとしており、当該取組に国家公務員・地方公</w:t>
      </w:r>
      <w:r w:rsidRPr="00C47C6F">
        <w:rPr>
          <w:rFonts w:asciiTheme="majorEastAsia" w:eastAsiaTheme="majorEastAsia" w:hAnsiTheme="majorEastAsia" w:hint="eastAsia"/>
          <w:sz w:val="26"/>
          <w:szCs w:val="26"/>
        </w:rPr>
        <w:lastRenderedPageBreak/>
        <w:t>務員も参画するよう周知啓発を行う。［内閣官房等］</w:t>
      </w:r>
    </w:p>
    <w:p w14:paraId="101FA821"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2981B39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②接遇対応の向上</w:t>
      </w:r>
    </w:p>
    <w:p w14:paraId="6FD4354C" w14:textId="77777777" w:rsidR="00B1061E" w:rsidRPr="00C47C6F" w:rsidRDefault="00B1061E" w:rsidP="00B1061E">
      <w:pPr>
        <w:tabs>
          <w:tab w:val="left" w:pos="0"/>
          <w:tab w:val="left" w:pos="284"/>
          <w:tab w:val="left" w:pos="567"/>
          <w:tab w:val="left" w:pos="851"/>
          <w:tab w:val="left" w:pos="1134"/>
          <w:tab w:val="left" w:pos="1418"/>
        </w:tabs>
        <w:ind w:rightChars="-66" w:right="-185"/>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ⅰ）交通</w:t>
      </w:r>
      <w:r w:rsidRPr="00C47C6F">
        <w:rPr>
          <w:rFonts w:asciiTheme="majorEastAsia" w:eastAsiaTheme="majorEastAsia" w:hAnsiTheme="majorEastAsia"/>
          <w:sz w:val="26"/>
          <w:szCs w:val="26"/>
        </w:rPr>
        <w:t>分野における</w:t>
      </w:r>
      <w:r w:rsidRPr="00C47C6F">
        <w:rPr>
          <w:rFonts w:asciiTheme="majorEastAsia" w:eastAsiaTheme="majorEastAsia" w:hAnsiTheme="majorEastAsia" w:hint="eastAsia"/>
          <w:sz w:val="26"/>
          <w:szCs w:val="26"/>
        </w:rPr>
        <w:t>サービス</w:t>
      </w:r>
      <w:r w:rsidRPr="00C47C6F">
        <w:rPr>
          <w:rFonts w:asciiTheme="majorEastAsia" w:eastAsiaTheme="majorEastAsia" w:hAnsiTheme="majorEastAsia"/>
          <w:sz w:val="26"/>
          <w:szCs w:val="26"/>
        </w:rPr>
        <w:t>水準の確保</w:t>
      </w:r>
    </w:p>
    <w:p w14:paraId="3B0D8558" w14:textId="5C401137" w:rsidR="00B1061E" w:rsidRPr="00C47C6F" w:rsidRDefault="00B1061E" w:rsidP="0029332E">
      <w:pPr>
        <w:pStyle w:val="a9"/>
        <w:numPr>
          <w:ilvl w:val="0"/>
          <w:numId w:val="2"/>
        </w:numPr>
        <w:tabs>
          <w:tab w:val="left" w:pos="0"/>
          <w:tab w:val="left" w:pos="284"/>
          <w:tab w:val="left" w:pos="567"/>
          <w:tab w:val="left" w:pos="851"/>
          <w:tab w:val="left" w:pos="1134"/>
          <w:tab w:val="left" w:pos="1418"/>
        </w:tabs>
        <w:ind w:leftChars="0" w:left="1666"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４月に</w:t>
      </w:r>
      <w:r w:rsidRPr="00C47C6F">
        <w:rPr>
          <w:rFonts w:asciiTheme="majorEastAsia" w:eastAsiaTheme="majorEastAsia" w:hAnsiTheme="majorEastAsia" w:hint="eastAsia"/>
          <w:sz w:val="26"/>
          <w:szCs w:val="26"/>
        </w:rPr>
        <w:t>施行</w:t>
      </w:r>
      <w:r w:rsidRPr="00C47C6F">
        <w:rPr>
          <w:rFonts w:asciiTheme="majorEastAsia" w:eastAsiaTheme="majorEastAsia" w:hAnsiTheme="majorEastAsia"/>
          <w:sz w:val="26"/>
          <w:szCs w:val="26"/>
        </w:rPr>
        <w:t>された</w:t>
      </w:r>
      <w:r w:rsidRPr="00C47C6F">
        <w:rPr>
          <w:rFonts w:asciiTheme="majorEastAsia" w:eastAsiaTheme="majorEastAsia" w:hAnsiTheme="majorEastAsia" w:hint="eastAsia"/>
          <w:sz w:val="26"/>
          <w:szCs w:val="26"/>
        </w:rPr>
        <w:t>障害者</w:t>
      </w:r>
      <w:r w:rsidRPr="00C47C6F">
        <w:rPr>
          <w:rFonts w:asciiTheme="majorEastAsia" w:eastAsiaTheme="majorEastAsia" w:hAnsiTheme="majorEastAsia"/>
          <w:sz w:val="26"/>
          <w:szCs w:val="26"/>
        </w:rPr>
        <w:t>差別解消法</w:t>
      </w:r>
      <w:r w:rsidRPr="00C47C6F">
        <w:rPr>
          <w:rFonts w:asciiTheme="majorEastAsia" w:eastAsiaTheme="majorEastAsia" w:hAnsiTheme="majorEastAsia" w:hint="eastAsia"/>
          <w:sz w:val="26"/>
          <w:szCs w:val="26"/>
        </w:rPr>
        <w:t>等を踏まえ、障害のあることのみをもって乗車や搭乗を拒否することや</w:t>
      </w:r>
      <w:r w:rsidR="00AD722D" w:rsidRPr="00C47C6F">
        <w:rPr>
          <w:rFonts w:asciiTheme="majorEastAsia" w:eastAsiaTheme="majorEastAsia" w:hAnsiTheme="majorEastAsia" w:hint="eastAsia"/>
          <w:sz w:val="26"/>
          <w:szCs w:val="26"/>
        </w:rPr>
        <w:t>身体障害者</w:t>
      </w:r>
      <w:r w:rsidRPr="00C47C6F">
        <w:rPr>
          <w:rFonts w:asciiTheme="majorEastAsia" w:eastAsiaTheme="majorEastAsia" w:hAnsiTheme="majorEastAsia" w:hint="eastAsia"/>
          <w:sz w:val="26"/>
          <w:szCs w:val="26"/>
        </w:rPr>
        <w:t>補助犬</w:t>
      </w:r>
      <w:r w:rsidR="00475EC5" w:rsidRPr="00C47C6F">
        <w:rPr>
          <w:rFonts w:asciiTheme="majorEastAsia" w:eastAsiaTheme="majorEastAsia" w:hAnsiTheme="majorEastAsia" w:hint="eastAsia"/>
          <w:sz w:val="26"/>
          <w:szCs w:val="26"/>
        </w:rPr>
        <w:t>を同伴した人</w:t>
      </w:r>
      <w:r w:rsidRPr="00C47C6F">
        <w:rPr>
          <w:rFonts w:asciiTheme="majorEastAsia" w:eastAsiaTheme="majorEastAsia" w:hAnsiTheme="majorEastAsia" w:hint="eastAsia"/>
          <w:sz w:val="26"/>
          <w:szCs w:val="26"/>
        </w:rPr>
        <w:t>を不当に拒否するといった差別的取扱いを行うことのないよう徹底する。更に、</w:t>
      </w:r>
      <w:r w:rsidRPr="00C47C6F">
        <w:rPr>
          <w:rFonts w:asciiTheme="majorEastAsia" w:eastAsiaTheme="majorEastAsia" w:hAnsiTheme="majorEastAsia"/>
          <w:sz w:val="26"/>
          <w:szCs w:val="26"/>
        </w:rPr>
        <w:t>Tokyo2020アクセシビリティ</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ガイドライン</w:t>
      </w:r>
      <w:r w:rsidRPr="00C47C6F">
        <w:rPr>
          <w:rFonts w:asciiTheme="majorEastAsia" w:eastAsiaTheme="majorEastAsia" w:hAnsiTheme="majorEastAsia" w:hint="eastAsia"/>
          <w:sz w:val="26"/>
          <w:szCs w:val="26"/>
        </w:rPr>
        <w:t>、東京大会スタッフ向けサポートガイド基礎編及び上記①で策定することとなっている汎用性のある研修プログラムを踏まえ、交通事業者向け接遇ガイドライン（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（身体障害者補助犬を同伴した人を含む）</w:t>
      </w:r>
      <w:r w:rsidRPr="00C47C6F">
        <w:rPr>
          <w:rFonts w:asciiTheme="majorEastAsia" w:eastAsiaTheme="majorEastAsia" w:hAnsiTheme="majorEastAsia" w:hint="eastAsia"/>
          <w:sz w:val="26"/>
          <w:szCs w:val="26"/>
        </w:rPr>
        <w:t>を想定したガイドライン）及びその普及方法を平成</w:t>
      </w:r>
      <w:r w:rsidRPr="00C47C6F">
        <w:rPr>
          <w:rFonts w:asciiTheme="majorEastAsia" w:eastAsiaTheme="majorEastAsia" w:hAnsiTheme="majorEastAsia"/>
          <w:sz w:val="26"/>
          <w:szCs w:val="26"/>
        </w:rPr>
        <w:t>29年度に</w:t>
      </w:r>
      <w:r w:rsidRPr="00C47C6F">
        <w:rPr>
          <w:rFonts w:asciiTheme="majorEastAsia" w:eastAsiaTheme="majorEastAsia" w:hAnsiTheme="majorEastAsia" w:hint="eastAsia"/>
          <w:sz w:val="26"/>
          <w:szCs w:val="26"/>
        </w:rPr>
        <w:t>とりまとめる。このため、平成</w:t>
      </w:r>
      <w:r w:rsidRPr="00C47C6F">
        <w:rPr>
          <w:rFonts w:asciiTheme="majorEastAsia" w:eastAsiaTheme="majorEastAsia" w:hAnsiTheme="majorEastAsia"/>
          <w:sz w:val="26"/>
          <w:szCs w:val="26"/>
        </w:rPr>
        <w:t>29年</w:t>
      </w:r>
      <w:r w:rsidRPr="00C47C6F">
        <w:rPr>
          <w:rFonts w:asciiTheme="majorEastAsia" w:eastAsiaTheme="majorEastAsia" w:hAnsiTheme="majorEastAsia" w:hint="eastAsia"/>
          <w:sz w:val="26"/>
          <w:szCs w:val="26"/>
        </w:rPr>
        <w:t>度</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国土交通省において、有識者、障害者団体、事業者（業界団体</w:t>
      </w:r>
      <w:r w:rsidR="00AC5A73">
        <w:rPr>
          <w:rFonts w:asciiTheme="majorEastAsia" w:eastAsiaTheme="majorEastAsia" w:hAnsiTheme="majorEastAsia" w:hint="eastAsia"/>
          <w:sz w:val="26"/>
          <w:szCs w:val="26"/>
        </w:rPr>
        <w:t>を</w:t>
      </w:r>
      <w:r w:rsidRPr="00C47C6F">
        <w:rPr>
          <w:rFonts w:asciiTheme="majorEastAsia" w:eastAsiaTheme="majorEastAsia" w:hAnsiTheme="majorEastAsia" w:hint="eastAsia"/>
          <w:sz w:val="26"/>
          <w:szCs w:val="26"/>
        </w:rPr>
        <w:t>含む）等が参加する検討委員会を立ち上げ、交通モード毎の特性も踏まえて検討を行うこととする。平成</w:t>
      </w:r>
      <w:r w:rsidRPr="00C47C6F">
        <w:rPr>
          <w:rFonts w:asciiTheme="majorEastAsia" w:eastAsiaTheme="majorEastAsia" w:hAnsiTheme="majorEastAsia"/>
          <w:sz w:val="26"/>
          <w:szCs w:val="26"/>
        </w:rPr>
        <w:t>30年度</w:t>
      </w:r>
      <w:r w:rsidRPr="00C47C6F">
        <w:rPr>
          <w:rFonts w:asciiTheme="majorEastAsia" w:eastAsiaTheme="majorEastAsia" w:hAnsiTheme="majorEastAsia" w:hint="eastAsia"/>
          <w:sz w:val="26"/>
          <w:szCs w:val="26"/>
        </w:rPr>
        <w:t>以降、業界単位で接遇ガイドラインを展開し、事業者に</w:t>
      </w:r>
      <w:r w:rsidRPr="00C47C6F">
        <w:rPr>
          <w:rFonts w:asciiTheme="majorEastAsia" w:eastAsiaTheme="majorEastAsia" w:hAnsiTheme="majorEastAsia"/>
          <w:sz w:val="26"/>
          <w:szCs w:val="26"/>
        </w:rPr>
        <w:t>よる実施を促進する</w:t>
      </w:r>
      <w:r w:rsidRPr="00C47C6F">
        <w:rPr>
          <w:rFonts w:asciiTheme="majorEastAsia" w:eastAsiaTheme="majorEastAsia" w:hAnsiTheme="majorEastAsia" w:hint="eastAsia"/>
          <w:sz w:val="26"/>
          <w:szCs w:val="26"/>
        </w:rPr>
        <w:t>。［国土交通省、厚生労働省］</w:t>
      </w:r>
    </w:p>
    <w:p w14:paraId="10C147A1" w14:textId="28C0E81B" w:rsidR="00B1061E" w:rsidRPr="00C47C6F" w:rsidRDefault="00B1061E" w:rsidP="00272AEE">
      <w:pPr>
        <w:pStyle w:val="a9"/>
        <w:numPr>
          <w:ilvl w:val="0"/>
          <w:numId w:val="2"/>
        </w:numPr>
        <w:tabs>
          <w:tab w:val="left" w:pos="284"/>
          <w:tab w:val="left" w:pos="567"/>
          <w:tab w:val="left" w:pos="851"/>
          <w:tab w:val="left" w:pos="1134"/>
          <w:tab w:val="left" w:pos="1418"/>
        </w:tabs>
        <w:ind w:leftChars="489" w:left="1650" w:rightChars="-10" w:right="-2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交通事業者の行う研修について、障害のある人が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カリキュラム、研修教材となるようにする等の充実を図る。［国土交通省</w:t>
      </w:r>
      <w:r w:rsidRPr="00C47C6F">
        <w:rPr>
          <w:rFonts w:asciiTheme="majorEastAsia" w:eastAsiaTheme="majorEastAsia" w:hAnsiTheme="majorEastAsia"/>
          <w:sz w:val="26"/>
          <w:szCs w:val="26"/>
        </w:rPr>
        <w:t>］</w:t>
      </w:r>
    </w:p>
    <w:p w14:paraId="61E5A9F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2B6C86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ⅱ）観光、外食等サービス産業における接遇の向上</w:t>
      </w:r>
    </w:p>
    <w:p w14:paraId="793285BB" w14:textId="7777B53D" w:rsidR="00B1061E" w:rsidRPr="007508C3" w:rsidRDefault="004D1251" w:rsidP="00272AEE">
      <w:pPr>
        <w:pStyle w:val="af4"/>
        <w:numPr>
          <w:ilvl w:val="0"/>
          <w:numId w:val="24"/>
        </w:numPr>
        <w:tabs>
          <w:tab w:val="left" w:pos="0"/>
          <w:tab w:val="left" w:pos="284"/>
          <w:tab w:val="left" w:pos="567"/>
          <w:tab w:val="left" w:pos="851"/>
          <w:tab w:val="left" w:pos="1134"/>
          <w:tab w:val="left" w:pos="1418"/>
        </w:tabs>
        <w:ind w:left="1680" w:hanging="283"/>
        <w:jc w:val="both"/>
        <w:rPr>
          <w:rFonts w:asciiTheme="majorEastAsia" w:eastAsiaTheme="majorEastAsia" w:hAnsiTheme="majorEastAsia"/>
          <w:sz w:val="26"/>
          <w:szCs w:val="26"/>
        </w:rPr>
      </w:pPr>
      <w:r w:rsidRPr="007508C3">
        <w:rPr>
          <w:rFonts w:asciiTheme="majorEastAsia" w:eastAsiaTheme="majorEastAsia" w:hAnsiTheme="majorEastAsia" w:hint="eastAsia"/>
          <w:sz w:val="26"/>
          <w:szCs w:val="26"/>
        </w:rPr>
        <w:t>平成</w:t>
      </w:r>
      <w:r w:rsidRPr="007508C3">
        <w:rPr>
          <w:rFonts w:asciiTheme="majorEastAsia" w:eastAsiaTheme="majorEastAsia" w:hAnsiTheme="majorEastAsia"/>
          <w:sz w:val="26"/>
          <w:szCs w:val="26"/>
        </w:rPr>
        <w:t>28</w:t>
      </w:r>
      <w:r w:rsidRPr="007508C3">
        <w:rPr>
          <w:rFonts w:asciiTheme="majorEastAsia" w:eastAsiaTheme="majorEastAsia" w:hAnsiTheme="majorEastAsia" w:hint="eastAsia"/>
          <w:sz w:val="26"/>
          <w:szCs w:val="26"/>
        </w:rPr>
        <w:t>年</w:t>
      </w:r>
      <w:r w:rsidRPr="007508C3">
        <w:rPr>
          <w:rFonts w:asciiTheme="majorEastAsia" w:eastAsiaTheme="majorEastAsia" w:hAnsiTheme="majorEastAsia"/>
          <w:sz w:val="26"/>
          <w:szCs w:val="26"/>
        </w:rPr>
        <w:t>４月に</w:t>
      </w:r>
      <w:r w:rsidRPr="007508C3">
        <w:rPr>
          <w:rFonts w:asciiTheme="majorEastAsia" w:eastAsiaTheme="majorEastAsia" w:hAnsiTheme="majorEastAsia" w:hint="eastAsia"/>
          <w:sz w:val="26"/>
          <w:szCs w:val="26"/>
        </w:rPr>
        <w:t>施行</w:t>
      </w:r>
      <w:r w:rsidRPr="007508C3">
        <w:rPr>
          <w:rFonts w:asciiTheme="majorEastAsia" w:eastAsiaTheme="majorEastAsia" w:hAnsiTheme="majorEastAsia"/>
          <w:sz w:val="26"/>
          <w:szCs w:val="26"/>
        </w:rPr>
        <w:t>された</w:t>
      </w:r>
      <w:r w:rsidRPr="007508C3">
        <w:rPr>
          <w:rFonts w:asciiTheme="majorEastAsia" w:eastAsiaTheme="majorEastAsia" w:hAnsiTheme="majorEastAsia" w:hint="eastAsia"/>
          <w:sz w:val="26"/>
          <w:szCs w:val="26"/>
        </w:rPr>
        <w:t>障害者</w:t>
      </w:r>
      <w:r w:rsidRPr="007508C3">
        <w:rPr>
          <w:rFonts w:asciiTheme="majorEastAsia" w:eastAsiaTheme="majorEastAsia" w:hAnsiTheme="majorEastAsia"/>
          <w:sz w:val="26"/>
          <w:szCs w:val="26"/>
        </w:rPr>
        <w:t>差別解消法</w:t>
      </w:r>
      <w:r w:rsidRPr="007508C3">
        <w:rPr>
          <w:rFonts w:asciiTheme="majorEastAsia" w:eastAsiaTheme="majorEastAsia" w:hAnsiTheme="majorEastAsia" w:hint="eastAsia"/>
          <w:sz w:val="26"/>
          <w:szCs w:val="26"/>
        </w:rPr>
        <w:t>等</w:t>
      </w:r>
      <w:r w:rsidRPr="007508C3">
        <w:rPr>
          <w:rFonts w:asciiTheme="majorEastAsia" w:eastAsiaTheme="majorEastAsia" w:hAnsiTheme="majorEastAsia"/>
          <w:sz w:val="26"/>
          <w:szCs w:val="26"/>
        </w:rPr>
        <w:t>を</w:t>
      </w:r>
      <w:r w:rsidRPr="007508C3">
        <w:rPr>
          <w:rFonts w:asciiTheme="majorEastAsia" w:eastAsiaTheme="majorEastAsia" w:hAnsiTheme="majorEastAsia" w:hint="eastAsia"/>
          <w:sz w:val="26"/>
          <w:szCs w:val="26"/>
        </w:rPr>
        <w:t>踏まえ、障害の</w:t>
      </w:r>
      <w:r w:rsidR="00B1061E" w:rsidRPr="007508C3">
        <w:rPr>
          <w:rFonts w:asciiTheme="majorEastAsia" w:eastAsiaTheme="majorEastAsia" w:hAnsiTheme="majorEastAsia" w:hint="eastAsia"/>
          <w:sz w:val="26"/>
          <w:szCs w:val="26"/>
        </w:rPr>
        <w:t>あることのみをもって入店拒否することや</w:t>
      </w:r>
      <w:r w:rsidR="00D03E7E" w:rsidRPr="007508C3">
        <w:rPr>
          <w:rFonts w:asciiTheme="majorEastAsia" w:eastAsiaTheme="majorEastAsia" w:hAnsiTheme="majorEastAsia" w:hint="eastAsia"/>
          <w:sz w:val="26"/>
          <w:szCs w:val="26"/>
        </w:rPr>
        <w:t>身体障害者</w:t>
      </w:r>
      <w:r w:rsidR="00B1061E" w:rsidRPr="007508C3">
        <w:rPr>
          <w:rFonts w:asciiTheme="majorEastAsia" w:eastAsiaTheme="majorEastAsia" w:hAnsiTheme="majorEastAsia" w:hint="eastAsia"/>
          <w:sz w:val="26"/>
          <w:szCs w:val="26"/>
        </w:rPr>
        <w:t>補助犬</w:t>
      </w:r>
      <w:r w:rsidR="003018C4" w:rsidRPr="007508C3">
        <w:rPr>
          <w:rFonts w:asciiTheme="majorEastAsia" w:eastAsiaTheme="majorEastAsia" w:hAnsiTheme="majorEastAsia" w:hint="eastAsia"/>
          <w:sz w:val="26"/>
          <w:szCs w:val="26"/>
        </w:rPr>
        <w:t>を同伴した人</w:t>
      </w:r>
      <w:r w:rsidR="00B1061E" w:rsidRPr="007508C3">
        <w:rPr>
          <w:rFonts w:asciiTheme="majorEastAsia" w:eastAsiaTheme="majorEastAsia" w:hAnsiTheme="majorEastAsia" w:hint="eastAsia"/>
          <w:sz w:val="26"/>
          <w:szCs w:val="26"/>
        </w:rPr>
        <w:t>を不当に拒否するといった差別的取扱いを行うことのないよう徹底する。更に、東京大会スタッフ向けのサポートガイド基礎編及び上記①で策定することとなっている汎用性のある研修プログラムを基に、観光・流通・外食等関係業界において接遇マニュアル及びその普及方法を</w:t>
      </w:r>
      <w:r w:rsidR="007508C3">
        <w:rPr>
          <w:rFonts w:asciiTheme="majorEastAsia" w:eastAsiaTheme="majorEastAsia" w:hAnsiTheme="majorEastAsia" w:hint="eastAsia"/>
          <w:sz w:val="26"/>
          <w:szCs w:val="26"/>
        </w:rPr>
        <w:t>平成</w:t>
      </w:r>
      <w:r w:rsidR="00B1061E" w:rsidRPr="007508C3">
        <w:rPr>
          <w:rFonts w:asciiTheme="majorEastAsia" w:eastAsiaTheme="majorEastAsia" w:hAnsiTheme="majorEastAsia"/>
          <w:sz w:val="26"/>
          <w:szCs w:val="26"/>
        </w:rPr>
        <w:t>29</w:t>
      </w:r>
      <w:r w:rsidR="00B1061E" w:rsidRPr="007508C3">
        <w:rPr>
          <w:rFonts w:asciiTheme="majorEastAsia" w:eastAsiaTheme="majorEastAsia" w:hAnsiTheme="majorEastAsia" w:hint="eastAsia"/>
          <w:sz w:val="26"/>
          <w:szCs w:val="26"/>
        </w:rPr>
        <w:t>年度</w:t>
      </w:r>
      <w:r w:rsidR="00B1061E" w:rsidRPr="007508C3">
        <w:rPr>
          <w:rFonts w:asciiTheme="majorEastAsia" w:eastAsiaTheme="majorEastAsia" w:hAnsiTheme="majorEastAsia"/>
          <w:sz w:val="26"/>
          <w:szCs w:val="26"/>
        </w:rPr>
        <w:t>中に</w:t>
      </w:r>
      <w:r w:rsidR="00B1061E" w:rsidRPr="007508C3">
        <w:rPr>
          <w:rFonts w:asciiTheme="majorEastAsia" w:eastAsiaTheme="majorEastAsia" w:hAnsiTheme="majorEastAsia" w:hint="eastAsia"/>
          <w:sz w:val="26"/>
          <w:szCs w:val="26"/>
        </w:rPr>
        <w:t>とりまとめる。その検討に</w:t>
      </w:r>
      <w:r w:rsidR="00AC5A73">
        <w:rPr>
          <w:rFonts w:asciiTheme="majorEastAsia" w:eastAsiaTheme="majorEastAsia" w:hAnsiTheme="majorEastAsia" w:hint="eastAsia"/>
          <w:sz w:val="26"/>
          <w:szCs w:val="26"/>
        </w:rPr>
        <w:t>当</w:t>
      </w:r>
      <w:r w:rsidR="00B1061E" w:rsidRPr="007508C3">
        <w:rPr>
          <w:rFonts w:asciiTheme="majorEastAsia" w:eastAsiaTheme="majorEastAsia" w:hAnsiTheme="majorEastAsia" w:hint="eastAsia"/>
          <w:sz w:val="26"/>
          <w:szCs w:val="26"/>
        </w:rPr>
        <w:t>たっては、有識者、</w:t>
      </w:r>
      <w:r w:rsidR="00B1061E" w:rsidRPr="007508C3">
        <w:rPr>
          <w:rFonts w:asciiTheme="majorEastAsia" w:eastAsiaTheme="majorEastAsia" w:hAnsiTheme="majorEastAsia" w:hint="eastAsia"/>
          <w:sz w:val="26"/>
          <w:szCs w:val="26"/>
        </w:rPr>
        <w:lastRenderedPageBreak/>
        <w:t>障害者団体、事業者（業界団体</w:t>
      </w:r>
      <w:r w:rsidR="007508C3">
        <w:rPr>
          <w:rFonts w:asciiTheme="majorEastAsia" w:eastAsiaTheme="majorEastAsia" w:hAnsiTheme="majorEastAsia" w:hint="eastAsia"/>
          <w:sz w:val="26"/>
          <w:szCs w:val="26"/>
        </w:rPr>
        <w:t>を</w:t>
      </w:r>
      <w:r w:rsidR="00B1061E" w:rsidRPr="007508C3">
        <w:rPr>
          <w:rFonts w:asciiTheme="majorEastAsia" w:eastAsiaTheme="majorEastAsia" w:hAnsiTheme="majorEastAsia" w:hint="eastAsia"/>
          <w:sz w:val="26"/>
          <w:szCs w:val="26"/>
        </w:rPr>
        <w:t>含む）等が参画した形で検討を進めることとする。平成</w:t>
      </w:r>
      <w:r w:rsidR="00B1061E" w:rsidRPr="007508C3">
        <w:rPr>
          <w:rFonts w:asciiTheme="majorEastAsia" w:eastAsiaTheme="majorEastAsia" w:hAnsiTheme="majorEastAsia"/>
          <w:sz w:val="26"/>
          <w:szCs w:val="26"/>
        </w:rPr>
        <w:t>30年度以降</w:t>
      </w:r>
      <w:r w:rsidR="00B1061E" w:rsidRPr="007508C3">
        <w:rPr>
          <w:rFonts w:asciiTheme="majorEastAsia" w:eastAsiaTheme="majorEastAsia" w:hAnsiTheme="majorEastAsia" w:hint="eastAsia"/>
          <w:sz w:val="26"/>
          <w:szCs w:val="26"/>
        </w:rPr>
        <w:t>に、業界単位で接遇マニュアルを展開し、事業者に</w:t>
      </w:r>
      <w:r w:rsidR="00B1061E" w:rsidRPr="007508C3">
        <w:rPr>
          <w:rFonts w:asciiTheme="majorEastAsia" w:eastAsiaTheme="majorEastAsia" w:hAnsiTheme="majorEastAsia"/>
          <w:sz w:val="26"/>
          <w:szCs w:val="26"/>
        </w:rPr>
        <w:t>よる実施を促進する</w:t>
      </w:r>
      <w:r w:rsidR="00B1061E" w:rsidRPr="007508C3">
        <w:rPr>
          <w:rFonts w:asciiTheme="majorEastAsia" w:eastAsiaTheme="majorEastAsia" w:hAnsiTheme="majorEastAsia" w:hint="eastAsia"/>
          <w:sz w:val="26"/>
          <w:szCs w:val="26"/>
        </w:rPr>
        <w:t>。</w:t>
      </w:r>
      <w:r w:rsidR="000E4056" w:rsidRPr="007508C3">
        <w:rPr>
          <w:rFonts w:asciiTheme="majorEastAsia" w:eastAsiaTheme="majorEastAsia" w:hAnsiTheme="majorEastAsia" w:hint="eastAsia"/>
          <w:sz w:val="26"/>
          <w:szCs w:val="26"/>
        </w:rPr>
        <w:t>具体的には、観光業については、日本観光振興協会</w:t>
      </w:r>
      <w:r w:rsidR="008D0488" w:rsidRPr="007508C3">
        <w:rPr>
          <w:rFonts w:asciiTheme="majorEastAsia" w:eastAsiaTheme="majorEastAsia" w:hAnsiTheme="majorEastAsia" w:hint="eastAsia"/>
          <w:sz w:val="26"/>
          <w:szCs w:val="26"/>
        </w:rPr>
        <w:t>をはじめとした関係団体</w:t>
      </w:r>
      <w:r w:rsidR="000E4056" w:rsidRPr="007508C3">
        <w:rPr>
          <w:rFonts w:asciiTheme="majorEastAsia" w:eastAsiaTheme="majorEastAsia" w:hAnsiTheme="majorEastAsia" w:hint="eastAsia"/>
          <w:sz w:val="26"/>
          <w:szCs w:val="26"/>
        </w:rPr>
        <w:t>が</w:t>
      </w:r>
      <w:r w:rsidR="0081104F" w:rsidRPr="007508C3">
        <w:rPr>
          <w:rFonts w:asciiTheme="majorEastAsia" w:eastAsiaTheme="majorEastAsia" w:hAnsiTheme="majorEastAsia" w:hint="eastAsia"/>
          <w:sz w:val="26"/>
          <w:szCs w:val="26"/>
        </w:rPr>
        <w:t>、</w:t>
      </w:r>
      <w:r w:rsidR="000E4056" w:rsidRPr="007508C3">
        <w:rPr>
          <w:rFonts w:asciiTheme="majorEastAsia" w:eastAsiaTheme="majorEastAsia" w:hAnsiTheme="majorEastAsia" w:hint="eastAsia"/>
          <w:sz w:val="26"/>
          <w:szCs w:val="26"/>
        </w:rPr>
        <w:t>観光庁及び厚生労働省とともに、接遇マニュアルを作成する。流通業については、</w:t>
      </w:r>
      <w:r w:rsidR="000E4056" w:rsidRPr="007508C3">
        <w:rPr>
          <w:rFonts w:hint="eastAsia"/>
          <w:kern w:val="0"/>
          <w:sz w:val="26"/>
          <w:szCs w:val="26"/>
        </w:rPr>
        <w:t>フランチャイズチェーン協会及びショッピングセンター協会等が経済産業省とともに、接遇マニュアルを作成する。</w:t>
      </w:r>
      <w:r w:rsidR="000E4056" w:rsidRPr="007508C3">
        <w:rPr>
          <w:rFonts w:hint="eastAsia"/>
          <w:sz w:val="26"/>
          <w:szCs w:val="26"/>
        </w:rPr>
        <w:t>外食産業については、日本フードサービス協会等</w:t>
      </w:r>
      <w:r w:rsidR="00D13B8A" w:rsidRPr="007508C3">
        <w:rPr>
          <w:rFonts w:hint="eastAsia"/>
          <w:sz w:val="26"/>
          <w:szCs w:val="26"/>
        </w:rPr>
        <w:t>が農林水産省及び厚生労働省とともに、</w:t>
      </w:r>
      <w:r w:rsidR="000E4056" w:rsidRPr="007508C3">
        <w:rPr>
          <w:rFonts w:hint="eastAsia"/>
          <w:sz w:val="26"/>
          <w:szCs w:val="26"/>
        </w:rPr>
        <w:t>接遇マニュアルを作成する。</w:t>
      </w:r>
      <w:r w:rsidR="00B1061E" w:rsidRPr="007508C3">
        <w:rPr>
          <w:rFonts w:asciiTheme="majorEastAsia" w:eastAsiaTheme="majorEastAsia" w:hAnsiTheme="majorEastAsia" w:hint="eastAsia"/>
          <w:sz w:val="26"/>
          <w:szCs w:val="26"/>
        </w:rPr>
        <w:t>［観光庁、経済産業省、農林水産省、厚生労働省等］</w:t>
      </w:r>
    </w:p>
    <w:p w14:paraId="22415C3C" w14:textId="22826696"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99" w:left="1678" w:rightChars="3" w:right="8" w:hangingChars="108" w:hanging="281"/>
        <w:rPr>
          <w:rFonts w:asciiTheme="majorEastAsia" w:eastAsiaTheme="majorEastAsia" w:hAnsiTheme="majorEastAsia"/>
          <w:sz w:val="26"/>
          <w:szCs w:val="26"/>
          <w:lang w:eastAsia="zh-TW"/>
        </w:rPr>
      </w:pPr>
      <w:r w:rsidRPr="00C47C6F">
        <w:rPr>
          <w:rFonts w:asciiTheme="majorEastAsia" w:eastAsiaTheme="majorEastAsia" w:hAnsiTheme="majorEastAsia" w:hint="eastAsia"/>
          <w:sz w:val="26"/>
          <w:szCs w:val="26"/>
        </w:rPr>
        <w:t>各業界の事業者の行う研修について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障害のある人が</w:t>
      </w:r>
      <w:r w:rsidRPr="00C47C6F">
        <w:rPr>
          <w:rFonts w:asciiTheme="majorEastAsia" w:eastAsiaTheme="majorEastAsia" w:hAnsiTheme="majorEastAsia"/>
          <w:sz w:val="26"/>
          <w:szCs w:val="26"/>
        </w:rPr>
        <w:t>参加</w:t>
      </w:r>
      <w:r w:rsidRPr="00C47C6F">
        <w:rPr>
          <w:rFonts w:asciiTheme="majorEastAsia" w:eastAsiaTheme="majorEastAsia" w:hAnsiTheme="majorEastAsia" w:hint="eastAsia"/>
          <w:sz w:val="26"/>
          <w:szCs w:val="26"/>
        </w:rPr>
        <w:t>し、座学に</w:t>
      </w:r>
      <w:r w:rsidRPr="00C47C6F">
        <w:rPr>
          <w:rFonts w:asciiTheme="majorEastAsia" w:eastAsiaTheme="majorEastAsia" w:hAnsiTheme="majorEastAsia"/>
          <w:sz w:val="26"/>
          <w:szCs w:val="26"/>
        </w:rPr>
        <w:t>加えて実習を行う</w:t>
      </w:r>
      <w:r w:rsidRPr="00C47C6F">
        <w:rPr>
          <w:rFonts w:asciiTheme="majorEastAsia" w:eastAsiaTheme="majorEastAsia" w:hAnsiTheme="majorEastAsia" w:hint="eastAsia"/>
          <w:sz w:val="26"/>
          <w:szCs w:val="26"/>
        </w:rPr>
        <w:t>カリキュラム、研修教材と</w:t>
      </w:r>
      <w:r w:rsidRPr="00C47C6F">
        <w:rPr>
          <w:rFonts w:asciiTheme="majorEastAsia" w:eastAsiaTheme="majorEastAsia" w:hAnsiTheme="majorEastAsia"/>
          <w:sz w:val="26"/>
          <w:szCs w:val="26"/>
        </w:rPr>
        <w:t>なるよう検討を行う</w:t>
      </w:r>
      <w:r w:rsidRPr="00C47C6F">
        <w:rPr>
          <w:rFonts w:asciiTheme="majorEastAsia" w:eastAsiaTheme="majorEastAsia" w:hAnsiTheme="majorEastAsia" w:hint="eastAsia"/>
          <w:sz w:val="26"/>
          <w:szCs w:val="26"/>
        </w:rPr>
        <w:t>とともに、</w:t>
      </w:r>
      <w:r w:rsidRPr="00C47C6F">
        <w:rPr>
          <w:rFonts w:asciiTheme="majorEastAsia" w:eastAsiaTheme="majorEastAsia" w:hAnsiTheme="majorEastAsia"/>
          <w:sz w:val="26"/>
          <w:szCs w:val="26"/>
        </w:rPr>
        <w:t>雇用形態を問わず、従業員に対して「</w:t>
      </w:r>
      <w:r w:rsidRPr="00C47C6F">
        <w:rPr>
          <w:rFonts w:asciiTheme="majorEastAsia" w:eastAsiaTheme="majorEastAsia" w:hAnsiTheme="majorEastAsia" w:hint="eastAsia"/>
          <w:sz w:val="26"/>
          <w:szCs w:val="26"/>
        </w:rPr>
        <w:t>心の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徹底する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lang w:eastAsia="zh-TW"/>
        </w:rPr>
        <w:t>［観光庁、経済産業省、農林水産省、厚生労働省等</w:t>
      </w:r>
      <w:r w:rsidRPr="00C47C6F">
        <w:rPr>
          <w:rFonts w:asciiTheme="majorEastAsia" w:eastAsiaTheme="majorEastAsia" w:hAnsiTheme="majorEastAsia"/>
          <w:sz w:val="26"/>
          <w:szCs w:val="26"/>
          <w:lang w:eastAsia="zh-TW"/>
        </w:rPr>
        <w:t>］</w:t>
      </w:r>
    </w:p>
    <w:p w14:paraId="18B621C6" w14:textId="77777777" w:rsidR="000A29EF" w:rsidRPr="00C47C6F" w:rsidRDefault="000A29EF" w:rsidP="00E31498">
      <w:pPr>
        <w:tabs>
          <w:tab w:val="left" w:pos="0"/>
          <w:tab w:val="left" w:pos="284"/>
          <w:tab w:val="left" w:pos="567"/>
          <w:tab w:val="left" w:pos="851"/>
          <w:tab w:val="left" w:pos="1134"/>
          <w:tab w:val="left" w:pos="1418"/>
        </w:tabs>
        <w:rPr>
          <w:rFonts w:asciiTheme="minorEastAsia" w:eastAsiaTheme="minorEastAsia" w:hAnsiTheme="minorEastAsia"/>
          <w:sz w:val="26"/>
          <w:szCs w:val="26"/>
        </w:rPr>
      </w:pPr>
    </w:p>
    <w:p w14:paraId="59F6DF83" w14:textId="11C9D217" w:rsidR="000A29EF" w:rsidRPr="00C47C6F" w:rsidRDefault="000A29EF" w:rsidP="00E31498">
      <w:pPr>
        <w:tabs>
          <w:tab w:val="left" w:pos="0"/>
          <w:tab w:val="left" w:pos="284"/>
          <w:tab w:val="left" w:pos="567"/>
          <w:tab w:val="left" w:pos="851"/>
          <w:tab w:val="left" w:pos="1134"/>
          <w:tab w:val="left" w:pos="1418"/>
        </w:tabs>
        <w:ind w:firstLineChars="200" w:firstLine="52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ⅲ）医療分野におけるサービス水準の確保</w:t>
      </w:r>
    </w:p>
    <w:p w14:paraId="4445D0AF" w14:textId="4670E510" w:rsidR="0086758E" w:rsidRPr="00C47C6F" w:rsidRDefault="003018C4" w:rsidP="007508C3">
      <w:pPr>
        <w:pStyle w:val="a9"/>
        <w:numPr>
          <w:ilvl w:val="0"/>
          <w:numId w:val="24"/>
        </w:numPr>
        <w:tabs>
          <w:tab w:val="left" w:pos="142"/>
          <w:tab w:val="left" w:pos="284"/>
          <w:tab w:val="left" w:pos="567"/>
          <w:tab w:val="left" w:pos="851"/>
          <w:tab w:val="left" w:pos="1134"/>
          <w:tab w:val="left" w:pos="1418"/>
        </w:tabs>
        <w:ind w:leftChars="0" w:left="1554"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28年１月に、障害のある</w:t>
      </w:r>
      <w:r w:rsidR="007508C3">
        <w:rPr>
          <w:rFonts w:asciiTheme="majorEastAsia" w:eastAsiaTheme="majorEastAsia" w:hAnsiTheme="majorEastAsia" w:hint="eastAsia"/>
          <w:sz w:val="26"/>
          <w:szCs w:val="26"/>
        </w:rPr>
        <w:t>人</w:t>
      </w:r>
      <w:r w:rsidR="00180372" w:rsidRPr="00C47C6F">
        <w:rPr>
          <w:rFonts w:asciiTheme="majorEastAsia" w:eastAsiaTheme="majorEastAsia" w:hAnsiTheme="majorEastAsia" w:hint="eastAsia"/>
          <w:sz w:val="26"/>
          <w:szCs w:val="26"/>
        </w:rPr>
        <w:t>（身体障害者補助犬</w:t>
      </w:r>
      <w:r w:rsidR="0014363D" w:rsidRPr="00C47C6F">
        <w:rPr>
          <w:rFonts w:asciiTheme="majorEastAsia" w:eastAsiaTheme="majorEastAsia" w:hAnsiTheme="majorEastAsia" w:hint="eastAsia"/>
          <w:sz w:val="26"/>
          <w:szCs w:val="26"/>
        </w:rPr>
        <w:t>を同伴した人を含む）</w:t>
      </w:r>
      <w:r w:rsidRPr="00C47C6F">
        <w:rPr>
          <w:rFonts w:asciiTheme="majorEastAsia" w:eastAsiaTheme="majorEastAsia" w:hAnsiTheme="majorEastAsia"/>
          <w:sz w:val="26"/>
          <w:szCs w:val="26"/>
        </w:rPr>
        <w:t>が医療機関にかかった場合に適切な対応がなされるよう、障害者差別解消のための措置に関する医療従事者向けのガイドラインを作成し、障害特性に応じた合理的配慮の具体的な事例などを示しており、今後とも、その周知に努める。</w:t>
      </w:r>
      <w:r w:rsidR="000937E8" w:rsidRPr="00C47C6F">
        <w:rPr>
          <w:rFonts w:asciiTheme="majorEastAsia" w:eastAsiaTheme="majorEastAsia" w:hAnsiTheme="majorEastAsia" w:hint="eastAsia"/>
          <w:sz w:val="26"/>
          <w:szCs w:val="26"/>
        </w:rPr>
        <w:t>また障害のある人が社会参加をする上で必要な教育・福祉・労働等の支援制度を紹介したり、それぞれの分野の専門家に繋げたりする役割を果たせるように努める</w:t>
      </w:r>
      <w:r w:rsidR="000701A5" w:rsidRPr="00C47C6F">
        <w:rPr>
          <w:rFonts w:asciiTheme="majorEastAsia" w:eastAsiaTheme="majorEastAsia" w:hAnsiTheme="majorEastAsia" w:hint="eastAsia"/>
          <w:sz w:val="26"/>
          <w:szCs w:val="26"/>
        </w:rPr>
        <w:t>。</w:t>
      </w:r>
      <w:r w:rsidR="000A29EF" w:rsidRPr="00C47C6F">
        <w:rPr>
          <w:rFonts w:asciiTheme="majorEastAsia" w:eastAsiaTheme="majorEastAsia" w:hAnsiTheme="majorEastAsia" w:hint="eastAsia"/>
          <w:sz w:val="26"/>
          <w:szCs w:val="26"/>
        </w:rPr>
        <w:t>［厚生労働省］</w:t>
      </w:r>
    </w:p>
    <w:p w14:paraId="1BD423FA" w14:textId="77777777" w:rsidR="0086758E" w:rsidRPr="00C47C6F" w:rsidRDefault="0086758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lang w:eastAsia="zh-TW"/>
        </w:rPr>
      </w:pPr>
    </w:p>
    <w:p w14:paraId="754ACECA" w14:textId="439056AA"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sz w:val="26"/>
          <w:szCs w:val="26"/>
          <w:lang w:eastAsia="zh-TW"/>
        </w:rPr>
        <w:tab/>
      </w:r>
      <w:r w:rsidRPr="00C47C6F">
        <w:rPr>
          <w:rFonts w:asciiTheme="majorEastAsia" w:eastAsiaTheme="majorEastAsia" w:hAnsiTheme="majorEastAsia" w:hint="eastAsia"/>
          <w:sz w:val="26"/>
          <w:szCs w:val="26"/>
        </w:rPr>
        <w:t>③障害のある人が活躍しやすい企業等を増やす取組</w:t>
      </w:r>
    </w:p>
    <w:p w14:paraId="51EBFEF6" w14:textId="77777777" w:rsidR="00B1061E" w:rsidRPr="00C47C6F" w:rsidRDefault="00B1061E" w:rsidP="007508C3">
      <w:pPr>
        <w:pStyle w:val="a9"/>
        <w:numPr>
          <w:ilvl w:val="1"/>
          <w:numId w:val="3"/>
        </w:numPr>
        <w:tabs>
          <w:tab w:val="left" w:pos="0"/>
          <w:tab w:val="left" w:pos="284"/>
          <w:tab w:val="left" w:pos="567"/>
          <w:tab w:val="left" w:pos="851"/>
          <w:tab w:val="left" w:pos="1134"/>
          <w:tab w:val="left" w:pos="1418"/>
        </w:tabs>
        <w:ind w:leftChars="0" w:left="1386"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法定雇用率の見直し（平成</w:t>
      </w:r>
      <w:r w:rsidRPr="00C47C6F">
        <w:rPr>
          <w:rFonts w:asciiTheme="majorEastAsia" w:eastAsiaTheme="majorEastAsia" w:hAnsiTheme="majorEastAsia"/>
          <w:sz w:val="26"/>
          <w:szCs w:val="26"/>
        </w:rPr>
        <w:t>30</w:t>
      </w:r>
      <w:r w:rsidRPr="00C47C6F">
        <w:rPr>
          <w:rFonts w:asciiTheme="majorEastAsia" w:eastAsiaTheme="majorEastAsia" w:hAnsiTheme="majorEastAsia" w:hint="eastAsia"/>
          <w:sz w:val="26"/>
          <w:szCs w:val="26"/>
        </w:rPr>
        <w:t>年度、平成</w:t>
      </w:r>
      <w:r w:rsidRPr="00C47C6F">
        <w:rPr>
          <w:rFonts w:asciiTheme="majorEastAsia" w:eastAsiaTheme="majorEastAsia" w:hAnsiTheme="majorEastAsia"/>
          <w:sz w:val="26"/>
          <w:szCs w:val="26"/>
        </w:rPr>
        <w:t>35</w:t>
      </w:r>
      <w:r w:rsidRPr="00C47C6F">
        <w:rPr>
          <w:rFonts w:asciiTheme="majorEastAsia" w:eastAsiaTheme="majorEastAsia" w:hAnsiTheme="majorEastAsia" w:hint="eastAsia"/>
          <w:sz w:val="26"/>
          <w:szCs w:val="26"/>
        </w:rPr>
        <w:t>年度）を行う。なお、平成</w:t>
      </w:r>
      <w:r w:rsidRPr="00C47C6F">
        <w:rPr>
          <w:rFonts w:asciiTheme="majorEastAsia" w:eastAsiaTheme="majorEastAsia" w:hAnsiTheme="majorEastAsia"/>
          <w:sz w:val="26"/>
          <w:szCs w:val="26"/>
        </w:rPr>
        <w:t>30年４月より適用される法定雇用率を検討するため、労働政策審議会障害者雇用分科会を開催し、議論を行っている。</w:t>
      </w:r>
      <w:r w:rsidRPr="00C47C6F">
        <w:rPr>
          <w:rFonts w:asciiTheme="majorEastAsia" w:eastAsiaTheme="majorEastAsia" w:hAnsiTheme="majorEastAsia" w:hint="eastAsia"/>
          <w:sz w:val="26"/>
          <w:szCs w:val="26"/>
        </w:rPr>
        <w:t>また、</w:t>
      </w:r>
      <w:r w:rsidRPr="00C47C6F">
        <w:rPr>
          <w:rFonts w:asciiTheme="majorEastAsia" w:eastAsiaTheme="majorEastAsia" w:hAnsiTheme="majorEastAsia" w:hint="eastAsia"/>
          <w:kern w:val="0"/>
          <w:sz w:val="26"/>
          <w:szCs w:val="26"/>
        </w:rPr>
        <w:t>従来から行ってきた身体障害・知的障害のある人の職場定着の支援に加え、</w:t>
      </w:r>
      <w:r w:rsidRPr="00C47C6F">
        <w:rPr>
          <w:rFonts w:asciiTheme="majorEastAsia" w:eastAsiaTheme="majorEastAsia" w:hAnsiTheme="majorEastAsia" w:hint="eastAsia"/>
          <w:sz w:val="26"/>
          <w:szCs w:val="26"/>
        </w:rPr>
        <w:t>精神障害のある人等の職場定着の支援のため、障害者就業・生活支援センターによる支援の強化や精神科医療機関とハローワークとの連携強化、ジョブコー</w:t>
      </w:r>
      <w:r w:rsidRPr="00C47C6F">
        <w:rPr>
          <w:rFonts w:asciiTheme="majorEastAsia" w:eastAsiaTheme="majorEastAsia" w:hAnsiTheme="majorEastAsia" w:hint="eastAsia"/>
          <w:sz w:val="26"/>
          <w:szCs w:val="26"/>
        </w:rPr>
        <w:lastRenderedPageBreak/>
        <w:t>チの養成・研修の推進、職場における精神・発達障害者を支援する環境づくり等に取り組む。また、障害特性を踏まえた雇用管理・雇用形態の見直しや柔軟な働き方の工夫等の措置を講じる中小企業をはじめとする事業主への支援の充実や、テレワークによる在宅雇用の推進など</w:t>
      </w:r>
      <w:r w:rsidRPr="00C47C6F">
        <w:rPr>
          <w:rFonts w:asciiTheme="majorEastAsia" w:eastAsiaTheme="majorEastAsia" w:hAnsiTheme="majorEastAsia"/>
          <w:sz w:val="26"/>
          <w:szCs w:val="26"/>
        </w:rPr>
        <w:t>ICT</w:t>
      </w:r>
      <w:r w:rsidRPr="00C47C6F">
        <w:rPr>
          <w:rFonts w:asciiTheme="majorEastAsia" w:eastAsiaTheme="majorEastAsia" w:hAnsiTheme="majorEastAsia" w:hint="eastAsia"/>
          <w:sz w:val="26"/>
          <w:szCs w:val="26"/>
        </w:rPr>
        <w:t>を活用した雇用支援等を進める。［厚生労働省］</w:t>
      </w:r>
    </w:p>
    <w:p w14:paraId="65A10CA4" w14:textId="77777777"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04" w:left="1412" w:rightChars="3" w:right="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30年４月の</w:t>
      </w:r>
      <w:r w:rsidRPr="00C47C6F">
        <w:rPr>
          <w:rFonts w:asciiTheme="majorEastAsia" w:eastAsiaTheme="majorEastAsia" w:hAnsiTheme="majorEastAsia" w:hint="eastAsia"/>
          <w:sz w:val="26"/>
          <w:szCs w:val="26"/>
        </w:rPr>
        <w:t>改正障害者総合支援法の施行や平成</w:t>
      </w:r>
      <w:r w:rsidRPr="00C47C6F">
        <w:rPr>
          <w:rFonts w:asciiTheme="majorEastAsia" w:eastAsiaTheme="majorEastAsia" w:hAnsiTheme="majorEastAsia"/>
          <w:sz w:val="26"/>
          <w:szCs w:val="26"/>
        </w:rPr>
        <w:t>30年の</w:t>
      </w:r>
      <w:r w:rsidRPr="00C47C6F">
        <w:rPr>
          <w:rFonts w:asciiTheme="majorEastAsia" w:eastAsiaTheme="majorEastAsia" w:hAnsiTheme="majorEastAsia" w:hint="eastAsia"/>
          <w:sz w:val="26"/>
          <w:szCs w:val="26"/>
        </w:rPr>
        <w:t>報酬改定を通じ、一般就労への移行や就労定着を促進する。また、地域生活を支援するための取組を一層推進するとともに、障害</w:t>
      </w:r>
      <w:r w:rsidRPr="00C47C6F">
        <w:rPr>
          <w:rFonts w:asciiTheme="majorEastAsia" w:eastAsiaTheme="majorEastAsia" w:hAnsiTheme="majorEastAsia"/>
          <w:sz w:val="26"/>
          <w:szCs w:val="26"/>
        </w:rPr>
        <w:t>福祉サービスの利用者の一般就労への</w:t>
      </w:r>
      <w:r w:rsidRPr="00C47C6F">
        <w:rPr>
          <w:rFonts w:asciiTheme="majorEastAsia" w:eastAsiaTheme="majorEastAsia" w:hAnsiTheme="majorEastAsia" w:hint="eastAsia"/>
          <w:sz w:val="26"/>
          <w:szCs w:val="26"/>
        </w:rPr>
        <w:t>移行</w:t>
      </w:r>
      <w:r w:rsidRPr="00C47C6F">
        <w:rPr>
          <w:rFonts w:asciiTheme="majorEastAsia" w:eastAsiaTheme="majorEastAsia" w:hAnsiTheme="majorEastAsia"/>
          <w:sz w:val="26"/>
          <w:szCs w:val="26"/>
        </w:rPr>
        <w:t>者数を平成29年度末までに平成24年度実績の２倍以上にすることを目指す</w:t>
      </w:r>
      <w:r w:rsidRPr="00C47C6F">
        <w:rPr>
          <w:rFonts w:asciiTheme="majorEastAsia" w:eastAsiaTheme="majorEastAsia" w:hAnsiTheme="majorEastAsia" w:hint="eastAsia"/>
          <w:sz w:val="26"/>
          <w:szCs w:val="26"/>
        </w:rPr>
        <w:t>。［厚生労働省］</w:t>
      </w:r>
    </w:p>
    <w:p w14:paraId="6E6ED148" w14:textId="059BF87A"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404" w:left="1412" w:rightChars="3" w:right="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企業が「心のバリアフリー」を自身の企業価値の中に取り込み、上記研修等に恒常的に取り組む体制を整えることに加え、従来からの好事例を踏まえ、各社が「心のバリアフリー」に向けて取り組むよう働きかける。具体的には、経済界全体として、人材採用</w:t>
      </w:r>
      <w:r w:rsidR="000A29EF" w:rsidRPr="00C47C6F">
        <w:rPr>
          <w:rFonts w:asciiTheme="majorEastAsia" w:eastAsiaTheme="majorEastAsia" w:hAnsiTheme="majorEastAsia" w:hint="eastAsia"/>
          <w:sz w:val="26"/>
          <w:szCs w:val="26"/>
        </w:rPr>
        <w:t>や人事評価</w:t>
      </w:r>
      <w:r w:rsidRPr="00C47C6F">
        <w:rPr>
          <w:rFonts w:asciiTheme="majorEastAsia" w:eastAsiaTheme="majorEastAsia" w:hAnsiTheme="majorEastAsia" w:hint="eastAsia"/>
          <w:sz w:val="26"/>
          <w:szCs w:val="26"/>
        </w:rPr>
        <w:t>の評価基準に「心のバリアフリー」の価値基準を反映させる</w:t>
      </w:r>
      <w:r w:rsidR="002572D3" w:rsidRPr="00C47C6F">
        <w:rPr>
          <w:rFonts w:asciiTheme="majorEastAsia" w:eastAsiaTheme="majorEastAsia" w:hAnsiTheme="majorEastAsia" w:hint="eastAsia"/>
          <w:sz w:val="26"/>
          <w:szCs w:val="26"/>
        </w:rPr>
        <w:t>ことや</w:t>
      </w:r>
      <w:r w:rsidRPr="00C47C6F">
        <w:rPr>
          <w:rFonts w:asciiTheme="majorEastAsia" w:eastAsiaTheme="majorEastAsia" w:hAnsiTheme="majorEastAsia" w:hint="eastAsia"/>
          <w:sz w:val="26"/>
          <w:szCs w:val="26"/>
        </w:rPr>
        <w:t>、障害のある人が働きやすい職場の環境づくりを促進するため、平成</w:t>
      </w:r>
      <w:r w:rsidRPr="00C47C6F">
        <w:rPr>
          <w:rFonts w:asciiTheme="majorEastAsia" w:eastAsiaTheme="majorEastAsia" w:hAnsiTheme="majorEastAsia"/>
          <w:sz w:val="26"/>
          <w:szCs w:val="26"/>
        </w:rPr>
        <w:t>29年度に</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経済界協議会</w:t>
      </w:r>
      <w:r w:rsidRPr="00C47C6F">
        <w:rPr>
          <w:rFonts w:asciiTheme="majorEastAsia" w:eastAsiaTheme="majorEastAsia" w:hAnsiTheme="majorEastAsia" w:hint="eastAsia"/>
          <w:sz w:val="26"/>
          <w:szCs w:val="26"/>
        </w:rPr>
        <w:t>が</w:t>
      </w:r>
      <w:r w:rsidRPr="00C47C6F">
        <w:rPr>
          <w:rFonts w:asciiTheme="majorEastAsia" w:eastAsiaTheme="majorEastAsia" w:hAnsiTheme="majorEastAsia"/>
          <w:sz w:val="26"/>
          <w:szCs w:val="26"/>
        </w:rPr>
        <w:t>公式な宣言を行う。</w:t>
      </w:r>
      <w:r w:rsidRPr="00C47C6F">
        <w:rPr>
          <w:rFonts w:asciiTheme="majorEastAsia" w:eastAsiaTheme="majorEastAsia" w:hAnsiTheme="majorEastAsia" w:hint="eastAsia"/>
          <w:sz w:val="26"/>
          <w:szCs w:val="26"/>
        </w:rPr>
        <w:t>また、同年度中に、障害者団体等とも連携の上、企業における「心のバリアフリー」に向けた好事例集を作成し、上記宣言と併せて、パンフレットの配布や同協議会ホームページでの掲示によって、広く周知する。</w:t>
      </w:r>
    </w:p>
    <w:p w14:paraId="2C5FB1F7" w14:textId="77777777" w:rsidR="00B1061E" w:rsidRPr="00C47C6F" w:rsidRDefault="00B1061E" w:rsidP="00272AEE">
      <w:pPr>
        <w:pStyle w:val="a9"/>
        <w:tabs>
          <w:tab w:val="left" w:pos="0"/>
          <w:tab w:val="left" w:pos="284"/>
          <w:tab w:val="left" w:pos="567"/>
          <w:tab w:val="left" w:pos="851"/>
          <w:tab w:val="left" w:pos="1134"/>
          <w:tab w:val="left" w:pos="1418"/>
        </w:tabs>
        <w:ind w:leftChars="0" w:left="1272" w:rightChars="40" w:right="112" w:firstLineChars="54" w:firstLine="1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（好事例集で取扱う項目例）</w:t>
      </w:r>
    </w:p>
    <w:p w14:paraId="2886548F" w14:textId="77777777" w:rsidR="007508C3"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3" w:right="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人材採用</w:t>
      </w:r>
      <w:r w:rsidR="000A29EF" w:rsidRPr="00C47C6F">
        <w:rPr>
          <w:rFonts w:asciiTheme="majorEastAsia" w:eastAsiaTheme="majorEastAsia" w:hAnsiTheme="majorEastAsia" w:hint="eastAsia"/>
          <w:sz w:val="26"/>
          <w:szCs w:val="26"/>
        </w:rPr>
        <w:t>や人事評価</w:t>
      </w:r>
      <w:r w:rsidRPr="00C47C6F">
        <w:rPr>
          <w:rFonts w:asciiTheme="majorEastAsia" w:eastAsiaTheme="majorEastAsia" w:hAnsiTheme="majorEastAsia" w:hint="eastAsia"/>
          <w:sz w:val="26"/>
          <w:szCs w:val="26"/>
        </w:rPr>
        <w:t>の評価基準に「心のバリアフリー」の価値基準を反映させている事例</w:t>
      </w:r>
    </w:p>
    <w:p w14:paraId="6D3387D9" w14:textId="7410730C" w:rsidR="00B1061E" w:rsidRPr="00C47C6F"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1" w:right="-3"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障害のある人の採用や中途障害の社員の職場復帰及び定着に向けて、障害のある人が働きやすい職場の環境づくり</w:t>
      </w:r>
      <w:r w:rsidR="007508C3">
        <w:rPr>
          <w:rFonts w:asciiTheme="majorEastAsia" w:eastAsiaTheme="majorEastAsia" w:hAnsiTheme="majorEastAsia" w:hint="eastAsia"/>
          <w:sz w:val="26"/>
          <w:szCs w:val="26"/>
        </w:rPr>
        <w:t>を</w:t>
      </w:r>
      <w:r w:rsidRPr="00C47C6F">
        <w:rPr>
          <w:rFonts w:asciiTheme="majorEastAsia" w:eastAsiaTheme="majorEastAsia" w:hAnsiTheme="majorEastAsia" w:hint="eastAsia"/>
          <w:sz w:val="26"/>
          <w:szCs w:val="26"/>
        </w:rPr>
        <w:t>促進している事例</w:t>
      </w:r>
    </w:p>
    <w:p w14:paraId="578A3909" w14:textId="361A8434" w:rsidR="007508C3" w:rsidRDefault="00B1061E" w:rsidP="00272AEE">
      <w:pPr>
        <w:pStyle w:val="a9"/>
        <w:numPr>
          <w:ilvl w:val="0"/>
          <w:numId w:val="21"/>
        </w:numPr>
        <w:tabs>
          <w:tab w:val="left" w:pos="0"/>
          <w:tab w:val="left" w:pos="284"/>
          <w:tab w:val="left" w:pos="567"/>
          <w:tab w:val="left" w:pos="851"/>
          <w:tab w:val="left" w:pos="1134"/>
          <w:tab w:val="left" w:pos="1418"/>
        </w:tabs>
        <w:ind w:leftChars="0" w:left="1946" w:rightChars="3" w:right="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就職活動に向けて情報提供を行うべく、障害のある人が働くための環境づくりについて会社パンフレット等に記載したり、大学等において障害のある学生向けの就職説明会等を実施している事例</w:t>
      </w:r>
    </w:p>
    <w:p w14:paraId="26553159" w14:textId="324E87A6" w:rsidR="008C3035" w:rsidRPr="00272AEE" w:rsidRDefault="00B1061E" w:rsidP="00272AEE">
      <w:pPr>
        <w:pStyle w:val="a9"/>
        <w:tabs>
          <w:tab w:val="left" w:pos="0"/>
          <w:tab w:val="left" w:pos="284"/>
          <w:tab w:val="left" w:pos="567"/>
          <w:tab w:val="left" w:pos="851"/>
          <w:tab w:val="left" w:pos="1134"/>
        </w:tabs>
        <w:ind w:leftChars="0" w:left="1414" w:rightChars="3" w:right="8"/>
        <w:rPr>
          <w:rFonts w:asciiTheme="majorEastAsia" w:eastAsiaTheme="majorEastAsia" w:hAnsiTheme="majorEastAsia"/>
          <w:sz w:val="26"/>
          <w:szCs w:val="26"/>
        </w:rPr>
      </w:pPr>
      <w:r w:rsidRPr="00272AEE">
        <w:rPr>
          <w:rFonts w:asciiTheme="majorEastAsia" w:eastAsiaTheme="majorEastAsia" w:hAnsiTheme="majorEastAsia" w:hint="eastAsia"/>
          <w:sz w:val="26"/>
          <w:szCs w:val="26"/>
        </w:rPr>
        <w:t>［経済界協議会］</w:t>
      </w:r>
    </w:p>
    <w:p w14:paraId="3F95FF02" w14:textId="77777777" w:rsidR="00B1061E" w:rsidRPr="00C47C6F" w:rsidRDefault="00B1061E" w:rsidP="007508C3">
      <w:pPr>
        <w:pStyle w:val="a9"/>
        <w:numPr>
          <w:ilvl w:val="1"/>
          <w:numId w:val="3"/>
        </w:numPr>
        <w:tabs>
          <w:tab w:val="left" w:pos="0"/>
          <w:tab w:val="left" w:pos="284"/>
          <w:tab w:val="left" w:pos="567"/>
          <w:tab w:val="left" w:pos="851"/>
          <w:tab w:val="left" w:pos="1134"/>
          <w:tab w:val="left" w:pos="1418"/>
        </w:tabs>
        <w:ind w:leftChars="0" w:left="1414" w:hanging="25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lastRenderedPageBreak/>
        <w:t>農業分野での障害のある人の就労を支援し、障害のある人にとっての職域や収入拡大を図るとともに、農業にとっての担い手不足解消につながる農福連携を推進する等、障害のある人等が地域の担い手として活躍する取組を推進する。具体的には、農林水産省と厚生労働省が連携して取り組んでいる農福連携について、平成</w:t>
      </w:r>
      <w:r w:rsidRPr="00C47C6F">
        <w:rPr>
          <w:rFonts w:asciiTheme="majorEastAsia" w:eastAsiaTheme="majorEastAsia" w:hAnsiTheme="majorEastAsia"/>
          <w:sz w:val="26"/>
          <w:szCs w:val="26"/>
        </w:rPr>
        <w:t>29年度以降についても、必要な予算を確保しつつ、両省が連携して農福連携</w:t>
      </w:r>
      <w:r w:rsidRPr="00C47C6F">
        <w:rPr>
          <w:rFonts w:asciiTheme="majorEastAsia" w:eastAsiaTheme="majorEastAsia" w:hAnsiTheme="majorEastAsia" w:hint="eastAsia"/>
          <w:sz w:val="26"/>
          <w:szCs w:val="26"/>
        </w:rPr>
        <w:t>に係る広報資料の作成やセミナー等を開催するなど農福連携の取組を支援する。［農林水産省、厚生労働省］</w:t>
      </w:r>
    </w:p>
    <w:p w14:paraId="7864D22E"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EE02279"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３）地域における取組</w:t>
      </w:r>
    </w:p>
    <w:p w14:paraId="07976E3A" w14:textId="2B0D27A6" w:rsidR="00B1061E" w:rsidRPr="00C47C6F" w:rsidRDefault="00B1061E" w:rsidP="00272AEE">
      <w:pPr>
        <w:pStyle w:val="ac"/>
        <w:tabs>
          <w:tab w:val="left" w:pos="0"/>
          <w:tab w:val="left" w:pos="284"/>
          <w:tab w:val="left" w:pos="567"/>
          <w:tab w:val="left" w:pos="851"/>
          <w:tab w:val="left" w:pos="1134"/>
          <w:tab w:val="left" w:pos="1418"/>
        </w:tabs>
        <w:ind w:left="840" w:rightChars="8" w:right="22" w:firstLineChars="100" w:firstLine="260"/>
        <w:jc w:val="both"/>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共生社会を真の意味で実現していくためには、生活のあらゆる場面で、障害のある人もない人もお互いに「心のバリアフリー」を体現していなくてはならない。そのためには、障害のある人が生活する地域において、そこに住む人々とのつながりを通じた、切れ目のないかつ持続可能な取組が展開される必要がある。</w:t>
      </w:r>
      <w:r w:rsidR="00DB542F" w:rsidRPr="00C47C6F">
        <w:rPr>
          <w:rFonts w:asciiTheme="majorEastAsia" w:eastAsiaTheme="majorEastAsia" w:hAnsiTheme="majorEastAsia" w:hint="eastAsia"/>
          <w:sz w:val="26"/>
          <w:szCs w:val="26"/>
        </w:rPr>
        <w:t>また、その際には、障害には重複障害を含め、様々な種類や程度があることについても、理解が促進されるよう取り組むことが必要である。</w:t>
      </w:r>
      <w:r w:rsidRPr="00C47C6F">
        <w:rPr>
          <w:rFonts w:asciiTheme="majorEastAsia" w:eastAsiaTheme="majorEastAsia" w:hAnsiTheme="majorEastAsia" w:hint="eastAsia"/>
          <w:sz w:val="26"/>
          <w:szCs w:val="26"/>
        </w:rPr>
        <w:t>また、地域における取組の実施に当たっては、障害のある人自身や障害者団体が主体的にかかわることが期待される。</w:t>
      </w:r>
    </w:p>
    <w:p w14:paraId="576C5A9F"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72DD5E66" w14:textId="41433A34" w:rsidR="00B1061E" w:rsidRPr="00C47C6F" w:rsidRDefault="00E62BBA"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①地域に根差した「心のバリアフリー」を広めるための取組</w:t>
      </w:r>
    </w:p>
    <w:p w14:paraId="317B6AB0" w14:textId="77777777" w:rsidR="00B1061E" w:rsidRPr="00C47C6F" w:rsidRDefault="00B1061E" w:rsidP="00272AEE">
      <w:pPr>
        <w:pStyle w:val="a9"/>
        <w:numPr>
          <w:ilvl w:val="0"/>
          <w:numId w:val="10"/>
        </w:numPr>
        <w:tabs>
          <w:tab w:val="left" w:pos="284"/>
          <w:tab w:val="num" w:pos="360"/>
          <w:tab w:val="left" w:pos="567"/>
          <w:tab w:val="left" w:pos="851"/>
          <w:tab w:val="left" w:pos="1134"/>
          <w:tab w:val="left" w:pos="1418"/>
        </w:tabs>
        <w:ind w:leftChars="405" w:left="1417" w:rightChars="8" w:right="22" w:hangingChars="109" w:hanging="283"/>
        <w:rPr>
          <w:rFonts w:asciiTheme="majorEastAsia" w:eastAsiaTheme="majorEastAsia" w:hAnsiTheme="majorEastAsia"/>
          <w:sz w:val="26"/>
          <w:szCs w:val="26"/>
        </w:rPr>
      </w:pPr>
      <w:r w:rsidRPr="00C47C6F">
        <w:rPr>
          <w:rFonts w:asciiTheme="majorEastAsia" w:eastAsiaTheme="majorEastAsia" w:hAnsiTheme="majorEastAsia" w:cs="Times New Roman" w:hint="eastAsia"/>
          <w:sz w:val="26"/>
          <w:szCs w:val="26"/>
        </w:rPr>
        <w:t>平成</w:t>
      </w:r>
      <w:r w:rsidRPr="00C47C6F">
        <w:rPr>
          <w:rFonts w:asciiTheme="majorEastAsia" w:eastAsiaTheme="majorEastAsia" w:hAnsiTheme="majorEastAsia" w:cs="Times New Roman"/>
          <w:sz w:val="26"/>
          <w:szCs w:val="26"/>
        </w:rPr>
        <w:t>28</w:t>
      </w:r>
      <w:r w:rsidRPr="00C47C6F">
        <w:rPr>
          <w:rFonts w:asciiTheme="majorEastAsia" w:eastAsiaTheme="majorEastAsia" w:hAnsiTheme="majorEastAsia" w:cs="Times New Roman" w:hint="eastAsia"/>
          <w:sz w:val="26"/>
          <w:szCs w:val="26"/>
        </w:rPr>
        <w:t>年度以降、</w:t>
      </w:r>
      <w:r w:rsidRPr="00C47C6F">
        <w:rPr>
          <w:rFonts w:asciiTheme="majorEastAsia" w:eastAsiaTheme="majorEastAsia" w:hAnsiTheme="majorEastAsia" w:hint="eastAsia"/>
          <w:sz w:val="26"/>
          <w:szCs w:val="26"/>
        </w:rPr>
        <w:t>地方自治体、社会福祉協議会、障害者社会参加推進センター</w:t>
      </w:r>
      <w:r w:rsidRPr="00C47C6F">
        <w:rPr>
          <w:rFonts w:asciiTheme="majorEastAsia" w:eastAsiaTheme="majorEastAsia" w:hAnsiTheme="majorEastAsia" w:cs="Times New Roman" w:hint="eastAsia"/>
          <w:sz w:val="26"/>
          <w:szCs w:val="26"/>
        </w:rPr>
        <w:t>、障害のある人への支援等にかかわる社会福祉法人、</w:t>
      </w:r>
      <w:r w:rsidRPr="00C47C6F">
        <w:rPr>
          <w:rFonts w:asciiTheme="majorEastAsia" w:eastAsiaTheme="majorEastAsia" w:hAnsiTheme="majorEastAsia"/>
          <w:sz w:val="26"/>
          <w:szCs w:val="26"/>
        </w:rPr>
        <w:t>NPO</w:t>
      </w:r>
      <w:r w:rsidRPr="00C47C6F">
        <w:rPr>
          <w:rFonts w:asciiTheme="majorEastAsia" w:eastAsiaTheme="majorEastAsia" w:hAnsiTheme="majorEastAsia" w:hint="eastAsia"/>
          <w:sz w:val="26"/>
          <w:szCs w:val="26"/>
        </w:rPr>
        <w:t>、地域に所在する学校、企業、町内会等とが連携し、地域の人々に「心のバリアフリー」を浸透させるための取組を行えるよう、取組事例を地方自治体に対して周知・啓発する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［厚生労働省等］</w:t>
      </w:r>
    </w:p>
    <w:p w14:paraId="66B8B0AF" w14:textId="77777777" w:rsidR="00B1061E" w:rsidRPr="00C47C6F" w:rsidRDefault="00B1061E" w:rsidP="00B1061E">
      <w:pPr>
        <w:pStyle w:val="a9"/>
        <w:tabs>
          <w:tab w:val="left" w:pos="284"/>
          <w:tab w:val="left" w:pos="567"/>
          <w:tab w:val="left" w:pos="851"/>
          <w:tab w:val="left" w:pos="1134"/>
          <w:tab w:val="left" w:pos="1418"/>
        </w:tabs>
        <w:ind w:leftChars="0" w:left="1417" w:rightChars="40" w:right="112"/>
        <w:rPr>
          <w:rFonts w:asciiTheme="majorEastAsia" w:eastAsiaTheme="majorEastAsia" w:hAnsiTheme="majorEastAsia"/>
          <w:sz w:val="26"/>
          <w:szCs w:val="26"/>
        </w:rPr>
      </w:pPr>
    </w:p>
    <w:p w14:paraId="565F261B"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②災害時における避難行動</w:t>
      </w:r>
      <w:r w:rsidRPr="00C47C6F">
        <w:rPr>
          <w:rFonts w:asciiTheme="majorEastAsia" w:eastAsiaTheme="majorEastAsia" w:hAnsiTheme="majorEastAsia"/>
          <w:sz w:val="26"/>
          <w:szCs w:val="26"/>
        </w:rPr>
        <w:t>要支援者に</w:t>
      </w:r>
      <w:r w:rsidRPr="00C47C6F">
        <w:rPr>
          <w:rFonts w:asciiTheme="majorEastAsia" w:eastAsiaTheme="majorEastAsia" w:hAnsiTheme="majorEastAsia" w:hint="eastAsia"/>
          <w:sz w:val="26"/>
          <w:szCs w:val="26"/>
        </w:rPr>
        <w:t>配慮した</w:t>
      </w:r>
      <w:r w:rsidRPr="00C47C6F">
        <w:rPr>
          <w:rFonts w:asciiTheme="majorEastAsia" w:eastAsiaTheme="majorEastAsia" w:hAnsiTheme="majorEastAsia"/>
          <w:sz w:val="26"/>
          <w:szCs w:val="26"/>
        </w:rPr>
        <w:t>避難</w:t>
      </w:r>
      <w:r w:rsidRPr="00C47C6F">
        <w:rPr>
          <w:rFonts w:asciiTheme="majorEastAsia" w:eastAsiaTheme="majorEastAsia" w:hAnsiTheme="majorEastAsia" w:hint="eastAsia"/>
          <w:sz w:val="26"/>
          <w:szCs w:val="26"/>
        </w:rPr>
        <w:t>支援の在り方</w:t>
      </w:r>
    </w:p>
    <w:p w14:paraId="1B45AF4E" w14:textId="09B6AD18" w:rsidR="00B1061E" w:rsidRPr="00C47C6F" w:rsidRDefault="00B1061E" w:rsidP="00272AEE">
      <w:pPr>
        <w:pStyle w:val="a9"/>
        <w:numPr>
          <w:ilvl w:val="0"/>
          <w:numId w:val="3"/>
        </w:numPr>
        <w:tabs>
          <w:tab w:val="left" w:pos="0"/>
          <w:tab w:val="left" w:pos="284"/>
          <w:tab w:val="left" w:pos="567"/>
          <w:tab w:val="left" w:pos="851"/>
          <w:tab w:val="left" w:pos="1134"/>
          <w:tab w:val="left" w:pos="1418"/>
        </w:tabs>
        <w:ind w:leftChars="0" w:left="1418" w:rightChars="3" w:right="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東日本大震災の教訓を踏まえ制度</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された「避難行動要支援者名簿」（以下「</w:t>
      </w:r>
      <w:r w:rsidRPr="00301101">
        <w:rPr>
          <w:rFonts w:asciiTheme="majorEastAsia" w:eastAsiaTheme="majorEastAsia" w:hAnsiTheme="majorEastAsia" w:hint="eastAsia"/>
          <w:sz w:val="26"/>
          <w:szCs w:val="26"/>
        </w:rPr>
        <w:t>名簿」という。）について、熊本地震に</w:t>
      </w:r>
      <w:r w:rsidRPr="00301101">
        <w:rPr>
          <w:rFonts w:asciiTheme="majorEastAsia" w:eastAsiaTheme="majorEastAsia" w:hAnsiTheme="majorEastAsia"/>
          <w:sz w:val="26"/>
          <w:szCs w:val="26"/>
        </w:rPr>
        <w:t>おいて安否確認に利用されるなど名簿の必要性・有効性が再認識されたこと</w:t>
      </w:r>
      <w:r w:rsidRPr="00301101">
        <w:rPr>
          <w:rFonts w:asciiTheme="majorEastAsia" w:eastAsiaTheme="majorEastAsia" w:hAnsiTheme="majorEastAsia" w:hint="eastAsia"/>
          <w:sz w:val="26"/>
          <w:szCs w:val="26"/>
        </w:rPr>
        <w:t>も</w:t>
      </w:r>
      <w:r w:rsidRPr="00301101">
        <w:rPr>
          <w:rFonts w:asciiTheme="majorEastAsia" w:eastAsiaTheme="majorEastAsia" w:hAnsiTheme="majorEastAsia"/>
          <w:sz w:val="26"/>
          <w:szCs w:val="26"/>
        </w:rPr>
        <w:t>踏まえ</w:t>
      </w:r>
      <w:r w:rsidRPr="00301101">
        <w:rPr>
          <w:rFonts w:asciiTheme="majorEastAsia" w:eastAsiaTheme="majorEastAsia" w:hAnsiTheme="majorEastAsia" w:hint="eastAsia"/>
          <w:sz w:val="26"/>
          <w:szCs w:val="26"/>
        </w:rPr>
        <w:t>、平成</w:t>
      </w:r>
      <w:r w:rsidRPr="00301101">
        <w:rPr>
          <w:rFonts w:asciiTheme="majorEastAsia" w:eastAsiaTheme="majorEastAsia" w:hAnsiTheme="majorEastAsia"/>
          <w:sz w:val="26"/>
          <w:szCs w:val="26"/>
        </w:rPr>
        <w:t>29年度</w:t>
      </w:r>
      <w:r w:rsidRPr="00301101">
        <w:rPr>
          <w:rFonts w:asciiTheme="majorEastAsia" w:eastAsiaTheme="majorEastAsia" w:hAnsiTheme="majorEastAsia" w:hint="eastAsia"/>
          <w:sz w:val="26"/>
          <w:szCs w:val="26"/>
        </w:rPr>
        <w:t>ま</w:t>
      </w:r>
      <w:r w:rsidRPr="00301101">
        <w:rPr>
          <w:rFonts w:asciiTheme="majorEastAsia" w:eastAsiaTheme="majorEastAsia" w:hAnsiTheme="majorEastAsia" w:hint="eastAsia"/>
          <w:sz w:val="26"/>
          <w:szCs w:val="26"/>
        </w:rPr>
        <w:lastRenderedPageBreak/>
        <w:t>でに、避難行動</w:t>
      </w:r>
      <w:r w:rsidRPr="00301101">
        <w:rPr>
          <w:rFonts w:asciiTheme="majorEastAsia" w:eastAsiaTheme="majorEastAsia" w:hAnsiTheme="majorEastAsia"/>
          <w:sz w:val="26"/>
          <w:szCs w:val="26"/>
        </w:rPr>
        <w:t>要支援者</w:t>
      </w:r>
      <w:r w:rsidRPr="00301101">
        <w:rPr>
          <w:rFonts w:asciiTheme="majorEastAsia" w:eastAsiaTheme="majorEastAsia" w:hAnsiTheme="majorEastAsia" w:hint="eastAsia"/>
          <w:sz w:val="26"/>
          <w:szCs w:val="26"/>
        </w:rPr>
        <w:t>の視点から避難行動支援に関する取組の内容を整理したパンフレット</w:t>
      </w:r>
      <w:r w:rsidR="00155503" w:rsidRPr="00301101">
        <w:rPr>
          <w:rFonts w:asciiTheme="majorEastAsia" w:eastAsiaTheme="majorEastAsia" w:hAnsiTheme="majorEastAsia" w:hint="eastAsia"/>
          <w:sz w:val="26"/>
          <w:szCs w:val="26"/>
        </w:rPr>
        <w:t>や事例</w:t>
      </w:r>
      <w:r w:rsidR="00155503" w:rsidRPr="00C47C6F">
        <w:rPr>
          <w:rFonts w:asciiTheme="majorEastAsia" w:eastAsiaTheme="majorEastAsia" w:hAnsiTheme="majorEastAsia" w:hint="eastAsia"/>
          <w:sz w:val="26"/>
          <w:szCs w:val="26"/>
        </w:rPr>
        <w:t>集</w:t>
      </w:r>
      <w:r w:rsidRPr="00C47C6F">
        <w:rPr>
          <w:rFonts w:asciiTheme="majorEastAsia" w:eastAsiaTheme="majorEastAsia" w:hAnsiTheme="majorEastAsia" w:hint="eastAsia"/>
          <w:sz w:val="26"/>
          <w:szCs w:val="26"/>
        </w:rPr>
        <w:t>を作成</w:t>
      </w:r>
      <w:r w:rsidR="00155503" w:rsidRPr="00C47C6F">
        <w:rPr>
          <w:rFonts w:asciiTheme="majorEastAsia" w:eastAsiaTheme="majorEastAsia" w:hAnsiTheme="majorEastAsia" w:hint="eastAsia"/>
          <w:sz w:val="26"/>
          <w:szCs w:val="26"/>
        </w:rPr>
        <w:t>し、</w:t>
      </w:r>
      <w:r w:rsidR="005B5F5B" w:rsidRPr="00C47C6F">
        <w:rPr>
          <w:rFonts w:asciiTheme="majorEastAsia" w:eastAsiaTheme="majorEastAsia" w:hAnsiTheme="majorEastAsia" w:hint="eastAsia"/>
          <w:sz w:val="26"/>
          <w:szCs w:val="26"/>
        </w:rPr>
        <w:t>これらの周知を行うことで、</w:t>
      </w:r>
      <w:r w:rsidR="004D1251" w:rsidRPr="00C47C6F">
        <w:rPr>
          <w:rFonts w:hint="eastAsia"/>
          <w:kern w:val="0"/>
          <w:sz w:val="26"/>
          <w:szCs w:val="26"/>
        </w:rPr>
        <w:t>実質的に障害</w:t>
      </w:r>
      <w:r w:rsidR="00AC5A73">
        <w:rPr>
          <w:rFonts w:hint="eastAsia"/>
          <w:kern w:val="0"/>
          <w:sz w:val="26"/>
          <w:szCs w:val="26"/>
        </w:rPr>
        <w:t>のある人</w:t>
      </w:r>
      <w:r w:rsidR="004D1251" w:rsidRPr="00C47C6F">
        <w:rPr>
          <w:rFonts w:hint="eastAsia"/>
          <w:kern w:val="0"/>
          <w:sz w:val="26"/>
          <w:szCs w:val="26"/>
        </w:rPr>
        <w:t>等の避難支援に資するよう、</w:t>
      </w:r>
      <w:r w:rsidR="00155503" w:rsidRPr="00C47C6F">
        <w:rPr>
          <w:rFonts w:hint="eastAsia"/>
          <w:kern w:val="0"/>
          <w:sz w:val="26"/>
          <w:szCs w:val="26"/>
        </w:rPr>
        <w:t>各自治体における</w:t>
      </w:r>
      <w:r w:rsidR="000937E8" w:rsidRPr="00C47C6F">
        <w:rPr>
          <w:rFonts w:hint="eastAsia"/>
          <w:kern w:val="0"/>
          <w:sz w:val="26"/>
          <w:szCs w:val="26"/>
        </w:rPr>
        <w:t>適切な</w:t>
      </w:r>
      <w:r w:rsidR="00155503" w:rsidRPr="00C47C6F">
        <w:rPr>
          <w:rFonts w:hint="eastAsia"/>
          <w:kern w:val="0"/>
          <w:sz w:val="26"/>
          <w:szCs w:val="26"/>
        </w:rPr>
        <w:t>名簿</w:t>
      </w:r>
      <w:r w:rsidR="000937E8" w:rsidRPr="00C47C6F">
        <w:rPr>
          <w:rFonts w:hint="eastAsia"/>
          <w:kern w:val="0"/>
          <w:sz w:val="26"/>
          <w:szCs w:val="26"/>
        </w:rPr>
        <w:t>作成やそ</w:t>
      </w:r>
      <w:r w:rsidR="00155503" w:rsidRPr="00C47C6F">
        <w:rPr>
          <w:rFonts w:hint="eastAsia"/>
          <w:kern w:val="0"/>
          <w:sz w:val="26"/>
          <w:szCs w:val="26"/>
        </w:rPr>
        <w:t>の有効活用を促進する</w:t>
      </w:r>
      <w:r w:rsidR="004D1251" w:rsidRPr="00C47C6F">
        <w:rPr>
          <w:rFonts w:hint="eastAsia"/>
          <w:kern w:val="0"/>
          <w:sz w:val="26"/>
          <w:szCs w:val="26"/>
        </w:rPr>
        <w:t>。</w:t>
      </w:r>
      <w:r w:rsidRPr="00C47C6F">
        <w:rPr>
          <w:rFonts w:asciiTheme="majorEastAsia" w:eastAsiaTheme="majorEastAsia" w:hAnsiTheme="majorEastAsia" w:hint="eastAsia"/>
          <w:sz w:val="26"/>
          <w:szCs w:val="26"/>
        </w:rPr>
        <w:t>［内閣府（防災）、消防庁</w:t>
      </w:r>
      <w:r w:rsidRPr="00C47C6F">
        <w:rPr>
          <w:rFonts w:asciiTheme="majorEastAsia" w:eastAsiaTheme="majorEastAsia" w:hAnsiTheme="majorEastAsia"/>
          <w:sz w:val="26"/>
          <w:szCs w:val="26"/>
        </w:rPr>
        <w:t>］</w:t>
      </w:r>
    </w:p>
    <w:p w14:paraId="0181EAC1" w14:textId="753A2104" w:rsidR="00A06459" w:rsidRPr="00C47C6F" w:rsidRDefault="00A06459" w:rsidP="00272AEE">
      <w:pPr>
        <w:pStyle w:val="a9"/>
        <w:numPr>
          <w:ilvl w:val="0"/>
          <w:numId w:val="3"/>
        </w:numPr>
        <w:tabs>
          <w:tab w:val="left" w:pos="0"/>
          <w:tab w:val="left" w:pos="284"/>
          <w:tab w:val="left" w:pos="567"/>
          <w:tab w:val="left" w:pos="851"/>
          <w:tab w:val="left" w:pos="1134"/>
          <w:tab w:val="left" w:pos="1418"/>
        </w:tabs>
        <w:ind w:leftChars="0" w:left="1418" w:rightChars="-1" w:right="-3"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なお、駅、空港や競技場、</w:t>
      </w:r>
      <w:r w:rsidR="00697316" w:rsidRPr="00C47C6F">
        <w:rPr>
          <w:rFonts w:asciiTheme="majorEastAsia" w:eastAsiaTheme="majorEastAsia" w:hAnsiTheme="majorEastAsia" w:hint="eastAsia"/>
          <w:sz w:val="26"/>
          <w:szCs w:val="26"/>
        </w:rPr>
        <w:t>旅館・ホテルなどの施設について、火災や地震が発生した場合に、これら</w:t>
      </w:r>
      <w:r w:rsidR="00AC433C" w:rsidRPr="00C47C6F">
        <w:rPr>
          <w:rFonts w:asciiTheme="majorEastAsia" w:eastAsiaTheme="majorEastAsia" w:hAnsiTheme="majorEastAsia" w:hint="eastAsia"/>
          <w:sz w:val="26"/>
          <w:szCs w:val="26"/>
        </w:rPr>
        <w:t>の</w:t>
      </w:r>
      <w:r w:rsidR="00697316" w:rsidRPr="00C47C6F">
        <w:rPr>
          <w:rFonts w:asciiTheme="majorEastAsia" w:eastAsiaTheme="majorEastAsia" w:hAnsiTheme="majorEastAsia" w:hint="eastAsia"/>
          <w:sz w:val="26"/>
          <w:szCs w:val="26"/>
        </w:rPr>
        <w:t>施設を利用</w:t>
      </w:r>
      <w:r w:rsidRPr="00C47C6F">
        <w:rPr>
          <w:rFonts w:asciiTheme="majorEastAsia" w:eastAsiaTheme="majorEastAsia" w:hAnsiTheme="majorEastAsia" w:hint="eastAsia"/>
          <w:sz w:val="26"/>
          <w:szCs w:val="26"/>
        </w:rPr>
        <w:t>する障害のある人のニーズ等に配慮して、</w:t>
      </w:r>
      <w:r w:rsidR="00697316" w:rsidRPr="00C47C6F">
        <w:rPr>
          <w:rFonts w:asciiTheme="majorEastAsia" w:eastAsiaTheme="majorEastAsia" w:hAnsiTheme="majorEastAsia" w:hint="eastAsia"/>
          <w:sz w:val="26"/>
          <w:szCs w:val="26"/>
        </w:rPr>
        <w:t>施設</w:t>
      </w:r>
      <w:r w:rsidRPr="00C47C6F">
        <w:rPr>
          <w:rFonts w:asciiTheme="majorEastAsia" w:eastAsiaTheme="majorEastAsia" w:hAnsiTheme="majorEastAsia" w:hint="eastAsia"/>
          <w:sz w:val="26"/>
          <w:szCs w:val="26"/>
        </w:rPr>
        <w:t>関係者がデジタルサイネージ等の多様な手段を活用した情報伝達や避難誘導を行うときの留意事項等について検討し、その内容等の周知を図る。［消防庁］</w:t>
      </w:r>
    </w:p>
    <w:p w14:paraId="5B63007A" w14:textId="77777777" w:rsidR="00B1061E" w:rsidRPr="00C47C6F" w:rsidRDefault="00B1061E" w:rsidP="00B1061E">
      <w:pPr>
        <w:pStyle w:val="ac"/>
        <w:tabs>
          <w:tab w:val="left" w:pos="0"/>
          <w:tab w:val="left" w:pos="284"/>
          <w:tab w:val="left" w:pos="567"/>
          <w:tab w:val="left" w:pos="851"/>
          <w:tab w:val="left" w:pos="1134"/>
          <w:tab w:val="left" w:pos="1418"/>
        </w:tabs>
        <w:jc w:val="left"/>
        <w:rPr>
          <w:rFonts w:asciiTheme="majorEastAsia" w:eastAsiaTheme="majorEastAsia" w:hAnsiTheme="majorEastAsia"/>
          <w:sz w:val="26"/>
          <w:szCs w:val="26"/>
        </w:rPr>
      </w:pPr>
    </w:p>
    <w:p w14:paraId="00162A8E" w14:textId="77777777" w:rsidR="00B1061E" w:rsidRPr="00C47C6F" w:rsidRDefault="00B1061E" w:rsidP="00B1061E">
      <w:pPr>
        <w:pStyle w:val="ac"/>
        <w:tabs>
          <w:tab w:val="left" w:pos="0"/>
          <w:tab w:val="left" w:pos="284"/>
          <w:tab w:val="left" w:pos="567"/>
          <w:tab w:val="left" w:pos="851"/>
          <w:tab w:val="left" w:pos="1134"/>
          <w:tab w:val="left" w:pos="1418"/>
        </w:tabs>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③その他</w:t>
      </w:r>
    </w:p>
    <w:p w14:paraId="6D6B4214" w14:textId="401B37A1" w:rsidR="00B1061E" w:rsidRPr="00C47C6F" w:rsidRDefault="00B1061E" w:rsidP="00272AEE">
      <w:pPr>
        <w:pStyle w:val="a9"/>
        <w:numPr>
          <w:ilvl w:val="1"/>
          <w:numId w:val="5"/>
        </w:numPr>
        <w:tabs>
          <w:tab w:val="left" w:pos="0"/>
          <w:tab w:val="left" w:pos="284"/>
          <w:tab w:val="left" w:pos="567"/>
          <w:tab w:val="left" w:pos="851"/>
          <w:tab w:val="left" w:pos="1134"/>
          <w:tab w:val="left" w:pos="1418"/>
        </w:tabs>
        <w:ind w:leftChars="0" w:left="1418" w:rightChars="8" w:right="22"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地域の</w:t>
      </w:r>
      <w:r w:rsidRPr="00C47C6F">
        <w:rPr>
          <w:rFonts w:asciiTheme="majorEastAsia" w:eastAsiaTheme="majorEastAsia" w:hAnsiTheme="majorEastAsia"/>
          <w:sz w:val="26"/>
          <w:szCs w:val="26"/>
        </w:rPr>
        <w:t>人権擁護委員を</w:t>
      </w:r>
      <w:r w:rsidRPr="00C47C6F">
        <w:rPr>
          <w:rFonts w:asciiTheme="majorEastAsia" w:eastAsiaTheme="majorEastAsia" w:hAnsiTheme="majorEastAsia" w:hint="eastAsia"/>
          <w:sz w:val="26"/>
          <w:szCs w:val="26"/>
        </w:rPr>
        <w:t>はじめとする法務省の人権擁護機関を</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心の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相談</w:t>
      </w:r>
      <w:r w:rsidRPr="00C47C6F">
        <w:rPr>
          <w:rFonts w:asciiTheme="majorEastAsia" w:eastAsiaTheme="majorEastAsia" w:hAnsiTheme="majorEastAsia" w:hint="eastAsia"/>
          <w:sz w:val="26"/>
          <w:szCs w:val="26"/>
        </w:rPr>
        <w:t>窓口</w:t>
      </w:r>
      <w:r w:rsidRPr="00C47C6F">
        <w:rPr>
          <w:rFonts w:asciiTheme="majorEastAsia" w:eastAsiaTheme="majorEastAsia" w:hAnsiTheme="majorEastAsia"/>
          <w:sz w:val="26"/>
          <w:szCs w:val="26"/>
        </w:rPr>
        <w:t>として活用</w:t>
      </w:r>
      <w:r w:rsidRPr="00C47C6F">
        <w:rPr>
          <w:rFonts w:asciiTheme="majorEastAsia" w:eastAsiaTheme="majorEastAsia" w:hAnsiTheme="majorEastAsia" w:hint="eastAsia"/>
          <w:sz w:val="26"/>
          <w:szCs w:val="26"/>
        </w:rPr>
        <w:t>し、障害のある人に対する差別などの人権問題について人権相談に応じるほか、人権侵害の疑いのある事案については、速やかに法務省の人権擁護機関が救済手続きを開始する。併せて相談窓口の周知広報を行う</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また、平成</w:t>
      </w:r>
      <w:r w:rsidRPr="00C47C6F">
        <w:rPr>
          <w:rFonts w:asciiTheme="majorEastAsia" w:eastAsiaTheme="majorEastAsia" w:hAnsiTheme="majorEastAsia"/>
          <w:sz w:val="26"/>
          <w:szCs w:val="26"/>
        </w:rPr>
        <w:t>29年度から、人権擁護委員等の研修において、</w:t>
      </w:r>
      <w:r w:rsidRPr="00C47C6F">
        <w:rPr>
          <w:rFonts w:asciiTheme="majorEastAsia" w:eastAsiaTheme="majorEastAsia" w:hAnsiTheme="majorEastAsia" w:hint="eastAsia"/>
          <w:sz w:val="26"/>
          <w:szCs w:val="26"/>
        </w:rPr>
        <w:t>障害のある人に対する差別に関する事例紹介や「心のバリアフリー」に関する説明の充実を図る。</w:t>
      </w:r>
      <w:r w:rsidR="00624616" w:rsidRPr="00C47C6F">
        <w:rPr>
          <w:rFonts w:asciiTheme="majorEastAsia" w:eastAsiaTheme="majorEastAsia" w:hAnsiTheme="majorEastAsia" w:hint="eastAsia"/>
          <w:sz w:val="26"/>
          <w:szCs w:val="26"/>
        </w:rPr>
        <w:t>更</w:t>
      </w:r>
      <w:r w:rsidR="00515437" w:rsidRPr="00C47C6F">
        <w:rPr>
          <w:rFonts w:asciiTheme="majorEastAsia" w:eastAsiaTheme="majorEastAsia" w:hAnsiTheme="majorEastAsia" w:hint="eastAsia"/>
          <w:sz w:val="26"/>
          <w:szCs w:val="26"/>
        </w:rPr>
        <w:t>に、研修講師に障害のある人を招くなどして、当事者の視点を踏まえた相談対応を行うことができる人材を育成する。</w:t>
      </w:r>
      <w:r w:rsidR="008E2827" w:rsidRPr="00C47C6F">
        <w:rPr>
          <w:rFonts w:asciiTheme="majorEastAsia" w:eastAsiaTheme="majorEastAsia" w:hAnsiTheme="majorEastAsia" w:hint="eastAsia"/>
          <w:sz w:val="26"/>
          <w:szCs w:val="26"/>
        </w:rPr>
        <w:t>なお、人権擁護委員候補者の推薦にあたって、障害の有無に</w:t>
      </w:r>
      <w:r w:rsidR="00DF7519">
        <w:rPr>
          <w:rFonts w:asciiTheme="majorEastAsia" w:eastAsiaTheme="majorEastAsia" w:hAnsiTheme="majorEastAsia" w:hint="eastAsia"/>
          <w:sz w:val="26"/>
          <w:szCs w:val="26"/>
        </w:rPr>
        <w:t>かか</w:t>
      </w:r>
      <w:r w:rsidR="008E2827" w:rsidRPr="00C47C6F">
        <w:rPr>
          <w:rFonts w:asciiTheme="majorEastAsia" w:eastAsiaTheme="majorEastAsia" w:hAnsiTheme="majorEastAsia" w:hint="eastAsia"/>
          <w:sz w:val="26"/>
          <w:szCs w:val="26"/>
        </w:rPr>
        <w:t>わらず、人権擁護委員法に則した適任者を積極的に推薦するよう、市町村等に対し働きかけを行う</w:t>
      </w:r>
      <w:r w:rsidR="00490E07"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［法務省］</w:t>
      </w:r>
    </w:p>
    <w:p w14:paraId="46D2F7D2" w14:textId="77777777" w:rsidR="00B1061E" w:rsidRPr="00C47C6F" w:rsidRDefault="00B1061E" w:rsidP="00B1061E">
      <w:pPr>
        <w:tabs>
          <w:tab w:val="left" w:pos="0"/>
          <w:tab w:val="left" w:pos="284"/>
          <w:tab w:val="left" w:pos="567"/>
          <w:tab w:val="left" w:pos="851"/>
          <w:tab w:val="left" w:pos="1134"/>
          <w:tab w:val="left" w:pos="1418"/>
        </w:tabs>
        <w:ind w:rightChars="101" w:right="283"/>
        <w:rPr>
          <w:rFonts w:asciiTheme="majorEastAsia" w:eastAsiaTheme="majorEastAsia" w:hAnsiTheme="majorEastAsia"/>
          <w:sz w:val="26"/>
          <w:szCs w:val="26"/>
        </w:rPr>
      </w:pPr>
    </w:p>
    <w:p w14:paraId="267A12D3" w14:textId="77777777" w:rsidR="00B1061E" w:rsidRPr="00C47C6F" w:rsidRDefault="00B1061E" w:rsidP="00B1061E">
      <w:pPr>
        <w:tabs>
          <w:tab w:val="left" w:pos="0"/>
          <w:tab w:val="left" w:pos="284"/>
          <w:tab w:val="left" w:pos="567"/>
          <w:tab w:val="left" w:pos="725"/>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４）国民全体に向けた取組</w:t>
      </w:r>
    </w:p>
    <w:p w14:paraId="3430F2D5" w14:textId="7A1C3063" w:rsidR="00B1061E" w:rsidRPr="00C47C6F" w:rsidRDefault="00B1061E" w:rsidP="00272AEE">
      <w:pPr>
        <w:tabs>
          <w:tab w:val="left" w:pos="0"/>
          <w:tab w:val="left" w:pos="284"/>
          <w:tab w:val="left" w:pos="567"/>
          <w:tab w:val="left" w:pos="851"/>
          <w:tab w:val="left" w:pos="1134"/>
          <w:tab w:val="left" w:pos="1418"/>
        </w:tabs>
        <w:ind w:leftChars="300" w:left="840" w:rightChars="8" w:right="2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学校や企業に属さない、また、地域の取組に興味関心の薄い層等にも働きかける必要がある。そのため、パラリンピック競技大会の機会を捉え、スポーツ等を通じて「心のバリアフリー」の普及を図ることに加え、政府の持つ様々なチャネルを活用して幅広い層を意識した広報活動を展開する。</w:t>
      </w:r>
    </w:p>
    <w:p w14:paraId="54E0A879" w14:textId="77777777" w:rsidR="00B1061E" w:rsidRPr="00C47C6F" w:rsidRDefault="00B1061E" w:rsidP="00272AEE">
      <w:pPr>
        <w:tabs>
          <w:tab w:val="left" w:pos="0"/>
          <w:tab w:val="left" w:pos="284"/>
          <w:tab w:val="left" w:pos="567"/>
          <w:tab w:val="left" w:pos="851"/>
          <w:tab w:val="left" w:pos="1134"/>
          <w:tab w:val="left" w:pos="1418"/>
        </w:tabs>
        <w:ind w:rightChars="8" w:right="22" w:firstLineChars="300" w:firstLine="7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（具体的施策）</w:t>
      </w:r>
    </w:p>
    <w:p w14:paraId="49AC14A8" w14:textId="77777777" w:rsidR="00B1061E" w:rsidRPr="00C47C6F" w:rsidRDefault="00B1061E" w:rsidP="00272AEE">
      <w:pPr>
        <w:tabs>
          <w:tab w:val="left" w:pos="284"/>
          <w:tab w:val="left" w:pos="567"/>
          <w:tab w:val="left" w:pos="851"/>
          <w:tab w:val="left" w:pos="1134"/>
          <w:tab w:val="left" w:pos="1418"/>
        </w:tabs>
        <w:ind w:leftChars="51" w:left="1134" w:rightChars="8" w:right="22" w:hangingChars="381" w:hanging="991"/>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①障害のある人とない人が</w:t>
      </w:r>
      <w:r w:rsidRPr="00C47C6F">
        <w:rPr>
          <w:rFonts w:asciiTheme="majorEastAsia" w:eastAsiaTheme="majorEastAsia" w:hAnsiTheme="majorEastAsia"/>
          <w:sz w:val="26"/>
          <w:szCs w:val="26"/>
        </w:rPr>
        <w:t>ともに参加できるスポーツ大会</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の開催を推進</w:t>
      </w:r>
    </w:p>
    <w:p w14:paraId="69A13DAE" w14:textId="77777777" w:rsidR="00B1061E" w:rsidRPr="00C47C6F" w:rsidRDefault="00B1061E" w:rsidP="00300DCA">
      <w:pPr>
        <w:pStyle w:val="a9"/>
        <w:numPr>
          <w:ilvl w:val="1"/>
          <w:numId w:val="5"/>
        </w:numPr>
        <w:tabs>
          <w:tab w:val="left" w:pos="284"/>
          <w:tab w:val="left" w:pos="567"/>
          <w:tab w:val="left" w:pos="851"/>
          <w:tab w:val="left" w:pos="1134"/>
          <w:tab w:val="left" w:pos="1418"/>
        </w:tabs>
        <w:ind w:leftChars="0" w:left="141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lastRenderedPageBreak/>
        <w:t>平成</w:t>
      </w:r>
      <w:r w:rsidRPr="00C47C6F">
        <w:rPr>
          <w:rFonts w:asciiTheme="majorEastAsia" w:eastAsiaTheme="majorEastAsia" w:hAnsiTheme="majorEastAsia"/>
          <w:sz w:val="26"/>
          <w:szCs w:val="26"/>
        </w:rPr>
        <w:t>28年10月7日に、リオデジャネイロ大会の日本代表選手団によるパレードを今回初めてオリンピックとパラリンピックの合同で開催したところ、報道でも多く取り上げられ、パラリンピックの認知度向上に寄与した。［スポーツ庁］</w:t>
      </w:r>
    </w:p>
    <w:p w14:paraId="69C83571" w14:textId="77777777" w:rsidR="00B1061E" w:rsidRPr="00C47C6F" w:rsidRDefault="00B1061E" w:rsidP="00B1061E">
      <w:pPr>
        <w:pStyle w:val="a9"/>
        <w:numPr>
          <w:ilvl w:val="1"/>
          <w:numId w:val="5"/>
        </w:numPr>
        <w:ind w:leftChars="0" w:left="141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ナショナルトレーニングセンターをオリパラトップアスリートの共同利用強化活動拠点として</w:t>
      </w:r>
      <w:r w:rsidRPr="00C47C6F">
        <w:rPr>
          <w:rFonts w:asciiTheme="majorEastAsia" w:eastAsiaTheme="majorEastAsia" w:hAnsiTheme="majorEastAsia" w:hint="eastAsia"/>
          <w:kern w:val="0"/>
          <w:sz w:val="26"/>
          <w:szCs w:val="26"/>
        </w:rPr>
        <w:t>、施設全般にわたって車椅子対応を行うなど、東京大会開催の約</w:t>
      </w:r>
      <w:r w:rsidRPr="00C47C6F">
        <w:rPr>
          <w:rFonts w:asciiTheme="majorEastAsia" w:eastAsiaTheme="majorEastAsia" w:hAnsiTheme="majorEastAsia"/>
          <w:kern w:val="0"/>
          <w:sz w:val="26"/>
          <w:szCs w:val="26"/>
        </w:rPr>
        <w:t>1年前の完成を目指して</w:t>
      </w:r>
      <w:r w:rsidRPr="00C47C6F">
        <w:rPr>
          <w:rFonts w:asciiTheme="majorEastAsia" w:eastAsiaTheme="majorEastAsia" w:hAnsiTheme="majorEastAsia" w:hint="eastAsia"/>
          <w:sz w:val="26"/>
          <w:szCs w:val="26"/>
        </w:rPr>
        <w:t>拡充整備し、パラリンピック選手の競技力向上とそれに伴う障害者スポーツへの関心の高まりへとつなげる</w:t>
      </w:r>
      <w:r w:rsidRPr="00C47C6F">
        <w:rPr>
          <w:rFonts w:asciiTheme="majorEastAsia" w:eastAsiaTheme="majorEastAsia" w:hAnsiTheme="majorEastAsia" w:hint="eastAsia"/>
          <w:kern w:val="0"/>
          <w:sz w:val="26"/>
          <w:szCs w:val="26"/>
        </w:rPr>
        <w:t>。また、公共スポーツ施設等関係者による</w:t>
      </w:r>
      <w:r w:rsidRPr="00C47C6F">
        <w:rPr>
          <w:rFonts w:asciiTheme="majorEastAsia" w:eastAsiaTheme="majorEastAsia" w:hAnsiTheme="majorEastAsia" w:hint="eastAsia"/>
          <w:sz w:val="26"/>
          <w:szCs w:val="26"/>
        </w:rPr>
        <w:t>同施設の見学</w:t>
      </w:r>
      <w:r w:rsidRPr="00C47C6F">
        <w:rPr>
          <w:rFonts w:asciiTheme="majorEastAsia" w:eastAsiaTheme="majorEastAsia" w:hAnsiTheme="majorEastAsia" w:hint="eastAsia"/>
          <w:kern w:val="0"/>
          <w:sz w:val="26"/>
          <w:szCs w:val="26"/>
        </w:rPr>
        <w:t>等を通じ、</w:t>
      </w:r>
      <w:r w:rsidRPr="00C47C6F">
        <w:rPr>
          <w:rFonts w:asciiTheme="majorEastAsia" w:eastAsiaTheme="majorEastAsia" w:hAnsiTheme="majorEastAsia" w:hint="eastAsia"/>
          <w:sz w:val="26"/>
          <w:szCs w:val="26"/>
        </w:rPr>
        <w:t>様々な公共スポーツ施設等の管理運営の意識改革へとつなげる。［スポーツ庁］</w:t>
      </w:r>
    </w:p>
    <w:p w14:paraId="40B72C35" w14:textId="71167E69" w:rsidR="00B1061E" w:rsidRPr="00C47C6F" w:rsidRDefault="00B1061E" w:rsidP="00272AEE">
      <w:pPr>
        <w:pStyle w:val="a9"/>
        <w:numPr>
          <w:ilvl w:val="0"/>
          <w:numId w:val="4"/>
        </w:numPr>
        <w:tabs>
          <w:tab w:val="left" w:pos="0"/>
          <w:tab w:val="left" w:pos="284"/>
          <w:tab w:val="left" w:pos="567"/>
          <w:tab w:val="left" w:pos="851"/>
          <w:tab w:val="left" w:pos="1134"/>
          <w:tab w:val="left" w:pos="1418"/>
        </w:tabs>
        <w:ind w:leftChars="404" w:left="1425" w:hangingChars="113"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障害のある人のスポーツ</w:t>
      </w:r>
      <w:r w:rsidRPr="00C47C6F">
        <w:rPr>
          <w:rFonts w:asciiTheme="majorEastAsia" w:eastAsiaTheme="majorEastAsia" w:hAnsiTheme="majorEastAsia"/>
          <w:sz w:val="26"/>
          <w:szCs w:val="26"/>
        </w:rPr>
        <w:t>大会</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障害</w:t>
      </w:r>
      <w:r w:rsidRPr="00C47C6F">
        <w:rPr>
          <w:rFonts w:asciiTheme="majorEastAsia" w:eastAsiaTheme="majorEastAsia" w:hAnsiTheme="majorEastAsia" w:hint="eastAsia"/>
          <w:sz w:val="26"/>
          <w:szCs w:val="26"/>
        </w:rPr>
        <w:t>のない人の</w:t>
      </w:r>
      <w:r w:rsidRPr="00C47C6F">
        <w:rPr>
          <w:rFonts w:asciiTheme="majorEastAsia" w:eastAsiaTheme="majorEastAsia" w:hAnsiTheme="majorEastAsia"/>
          <w:sz w:val="26"/>
          <w:szCs w:val="26"/>
        </w:rPr>
        <w:t>スポーツ大会</w:t>
      </w:r>
      <w:r w:rsidRPr="00C47C6F">
        <w:rPr>
          <w:rFonts w:asciiTheme="majorEastAsia" w:eastAsiaTheme="majorEastAsia" w:hAnsiTheme="majorEastAsia" w:hint="eastAsia"/>
          <w:sz w:val="26"/>
          <w:szCs w:val="26"/>
        </w:rPr>
        <w:t>等の融合を</w:t>
      </w:r>
      <w:r w:rsidRPr="00C47C6F">
        <w:rPr>
          <w:rFonts w:asciiTheme="majorEastAsia" w:eastAsiaTheme="majorEastAsia" w:hAnsiTheme="majorEastAsia"/>
          <w:sz w:val="26"/>
          <w:szCs w:val="26"/>
        </w:rPr>
        <w:t>推進する</w:t>
      </w:r>
      <w:r w:rsidRPr="00C47C6F">
        <w:rPr>
          <w:rFonts w:asciiTheme="majorEastAsia" w:eastAsiaTheme="majorEastAsia" w:hAnsiTheme="majorEastAsia" w:hint="eastAsia"/>
          <w:sz w:val="26"/>
          <w:szCs w:val="26"/>
        </w:rPr>
        <w:t>ため、平成</w:t>
      </w:r>
      <w:r w:rsidRPr="00C47C6F">
        <w:rPr>
          <w:rFonts w:asciiTheme="majorEastAsia" w:eastAsiaTheme="majorEastAsia" w:hAnsiTheme="majorEastAsia"/>
          <w:sz w:val="26"/>
          <w:szCs w:val="26"/>
        </w:rPr>
        <w:t>29年度</w:t>
      </w:r>
      <w:r w:rsidR="00987963" w:rsidRPr="00C47C6F">
        <w:rPr>
          <w:rFonts w:asciiTheme="majorEastAsia" w:eastAsiaTheme="majorEastAsia" w:hAnsiTheme="majorEastAsia" w:hint="eastAsia"/>
          <w:sz w:val="26"/>
          <w:szCs w:val="26"/>
        </w:rPr>
        <w:t>以降</w:t>
      </w:r>
      <w:r w:rsidRPr="00C47C6F">
        <w:rPr>
          <w:rFonts w:asciiTheme="majorEastAsia" w:eastAsiaTheme="majorEastAsia" w:hAnsiTheme="majorEastAsia"/>
          <w:sz w:val="26"/>
          <w:szCs w:val="26"/>
        </w:rPr>
        <w:t>、障害のある人とない人が一緒になって行うスポーツ大会の事例について、関係者への情報共有等を行う。</w:t>
      </w:r>
      <w:r w:rsidRPr="00C47C6F">
        <w:rPr>
          <w:rFonts w:asciiTheme="majorEastAsia" w:eastAsiaTheme="majorEastAsia" w:hAnsiTheme="majorEastAsia" w:hint="eastAsia"/>
          <w:sz w:val="26"/>
          <w:szCs w:val="26"/>
        </w:rPr>
        <w:t>［スポーツ庁］</w:t>
      </w:r>
    </w:p>
    <w:p w14:paraId="4E27C645" w14:textId="24C7CBE2" w:rsidR="00B1061E" w:rsidRPr="00C47C6F" w:rsidRDefault="00B1061E" w:rsidP="00E62BBA">
      <w:pPr>
        <w:pStyle w:val="a9"/>
        <w:numPr>
          <w:ilvl w:val="0"/>
          <w:numId w:val="4"/>
        </w:numPr>
        <w:tabs>
          <w:tab w:val="left" w:pos="0"/>
          <w:tab w:val="left" w:pos="284"/>
          <w:tab w:val="left" w:pos="567"/>
          <w:tab w:val="left" w:pos="851"/>
          <w:tab w:val="left" w:pos="1134"/>
          <w:tab w:val="left" w:pos="1418"/>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sz w:val="26"/>
          <w:szCs w:val="26"/>
        </w:rPr>
        <w:t>2020年パラリンピック</w:t>
      </w:r>
      <w:r w:rsidRPr="00C47C6F">
        <w:rPr>
          <w:rFonts w:asciiTheme="majorEastAsia" w:eastAsiaTheme="majorEastAsia" w:hAnsiTheme="majorEastAsia" w:hint="eastAsia"/>
          <w:sz w:val="26"/>
          <w:szCs w:val="26"/>
        </w:rPr>
        <w:t>競技</w:t>
      </w:r>
      <w:r w:rsidRPr="00C47C6F">
        <w:rPr>
          <w:rFonts w:asciiTheme="majorEastAsia" w:eastAsiaTheme="majorEastAsia" w:hAnsiTheme="majorEastAsia"/>
          <w:sz w:val="26"/>
          <w:szCs w:val="26"/>
        </w:rPr>
        <w:t>大会を多くの児童</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生徒</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学生</w:t>
      </w:r>
      <w:r w:rsidRPr="00C47C6F">
        <w:rPr>
          <w:rFonts w:asciiTheme="majorEastAsia" w:eastAsiaTheme="majorEastAsia" w:hAnsiTheme="majorEastAsia" w:hint="eastAsia"/>
          <w:sz w:val="26"/>
          <w:szCs w:val="26"/>
        </w:rPr>
        <w:t>が学校や家庭の他、様々な活動の中で観戦するなど、パラリンピックに興味関心を持っていただけるよう、</w:t>
      </w:r>
      <w:r w:rsidRPr="00C47C6F">
        <w:rPr>
          <w:rFonts w:asciiTheme="majorEastAsia" w:eastAsiaTheme="majorEastAsia" w:hAnsiTheme="majorEastAsia"/>
          <w:sz w:val="26"/>
          <w:szCs w:val="26"/>
        </w:rPr>
        <w:t>平成</w:t>
      </w:r>
      <w:r w:rsidR="002A5D10" w:rsidRPr="00C47C6F">
        <w:rPr>
          <w:rFonts w:asciiTheme="majorEastAsia" w:eastAsiaTheme="majorEastAsia" w:hAnsiTheme="majorEastAsia"/>
          <w:sz w:val="26"/>
          <w:szCs w:val="26"/>
        </w:rPr>
        <w:t>32年度に向けて</w:t>
      </w:r>
      <w:r w:rsidRPr="00C47C6F">
        <w:rPr>
          <w:rFonts w:asciiTheme="majorEastAsia" w:eastAsiaTheme="majorEastAsia" w:hAnsiTheme="majorEastAsia" w:hint="eastAsia"/>
          <w:sz w:val="26"/>
          <w:szCs w:val="26"/>
        </w:rPr>
        <w:t>、引き続き、オリンピック・パラリンピック教育を推進し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パラリンピアンとの交流や、パラリンピック競技体験等の取組を通じて、パラリンピックの認知度向上へとつなげる。［スポーツ庁］</w:t>
      </w:r>
    </w:p>
    <w:p w14:paraId="66EE16D0" w14:textId="77777777" w:rsidR="00B1061E" w:rsidRPr="00C47C6F" w:rsidRDefault="00B1061E" w:rsidP="00B1061E">
      <w:pPr>
        <w:tabs>
          <w:tab w:val="left" w:pos="0"/>
          <w:tab w:val="left" w:pos="284"/>
          <w:tab w:val="left" w:pos="567"/>
          <w:tab w:val="left" w:pos="851"/>
          <w:tab w:val="left" w:pos="1134"/>
          <w:tab w:val="left" w:pos="1418"/>
        </w:tabs>
        <w:ind w:firstLineChars="400" w:firstLine="1040"/>
        <w:rPr>
          <w:rFonts w:asciiTheme="majorEastAsia" w:eastAsiaTheme="majorEastAsia" w:hAnsiTheme="majorEastAsia"/>
          <w:sz w:val="26"/>
          <w:szCs w:val="26"/>
        </w:rPr>
      </w:pPr>
    </w:p>
    <w:p w14:paraId="56EE09EB"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②特別支援学校を拠点としたスポーツ・文化・教育の祭典を実施</w:t>
      </w:r>
    </w:p>
    <w:p w14:paraId="04FF6CD8" w14:textId="77777777" w:rsidR="00B1061E" w:rsidRPr="00C47C6F" w:rsidRDefault="00B1061E" w:rsidP="00272AEE">
      <w:pPr>
        <w:pStyle w:val="ac"/>
        <w:numPr>
          <w:ilvl w:val="1"/>
          <w:numId w:val="1"/>
        </w:numPr>
        <w:tabs>
          <w:tab w:val="left" w:pos="0"/>
          <w:tab w:val="left" w:pos="284"/>
          <w:tab w:val="left" w:pos="567"/>
          <w:tab w:val="left" w:pos="851"/>
          <w:tab w:val="left" w:pos="1134"/>
          <w:tab w:val="left" w:pos="1418"/>
        </w:tabs>
        <w:ind w:left="1418" w:hanging="284"/>
        <w:jc w:val="both"/>
        <w:rPr>
          <w:rFonts w:asciiTheme="majorEastAsia" w:eastAsiaTheme="majorEastAsia" w:hAnsiTheme="majorEastAsia"/>
          <w:sz w:val="26"/>
          <w:szCs w:val="26"/>
        </w:rPr>
      </w:pPr>
      <w:r w:rsidRPr="00C47C6F">
        <w:rPr>
          <w:rFonts w:asciiTheme="majorEastAsia" w:eastAsiaTheme="majorEastAsia" w:hAnsiTheme="majorEastAsia"/>
          <w:sz w:val="26"/>
          <w:szCs w:val="26"/>
        </w:rPr>
        <w:t>2020年（平成32年）に全国</w:t>
      </w:r>
      <w:r w:rsidRPr="00C47C6F">
        <w:rPr>
          <w:rFonts w:asciiTheme="majorEastAsia" w:eastAsiaTheme="majorEastAsia" w:hAnsiTheme="majorEastAsia" w:hint="eastAsia"/>
          <w:sz w:val="26"/>
          <w:szCs w:val="26"/>
        </w:rPr>
        <w:t>各地</w:t>
      </w:r>
      <w:r w:rsidRPr="00C47C6F">
        <w:rPr>
          <w:rFonts w:asciiTheme="majorEastAsia" w:eastAsiaTheme="majorEastAsia" w:hAnsiTheme="majorEastAsia"/>
          <w:sz w:val="26"/>
          <w:szCs w:val="26"/>
        </w:rPr>
        <w:t>の特別支援学校を拠点としたスポーツ</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文化</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教育の全国的な祭典を実施</w:t>
      </w:r>
      <w:r w:rsidRPr="00C47C6F">
        <w:rPr>
          <w:rFonts w:asciiTheme="majorEastAsia" w:eastAsiaTheme="majorEastAsia" w:hAnsiTheme="majorEastAsia" w:hint="eastAsia"/>
          <w:sz w:val="26"/>
          <w:szCs w:val="26"/>
        </w:rPr>
        <w:t>し、東京大会のレガシーとして残</w:t>
      </w:r>
      <w:r w:rsidRPr="00C47C6F">
        <w:rPr>
          <w:rFonts w:asciiTheme="majorEastAsia" w:eastAsiaTheme="majorEastAsia" w:hAnsiTheme="majorEastAsia"/>
          <w:sz w:val="26"/>
          <w:szCs w:val="26"/>
        </w:rPr>
        <w:t>すべく、</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28年度以降、</w:t>
      </w:r>
      <w:r w:rsidRPr="00C47C6F">
        <w:rPr>
          <w:rFonts w:asciiTheme="majorEastAsia" w:eastAsiaTheme="majorEastAsia" w:hAnsiTheme="majorEastAsia" w:hint="eastAsia"/>
          <w:sz w:val="26"/>
          <w:szCs w:val="26"/>
        </w:rPr>
        <w:t>関係者の連携体制やネットワークの構築等を進める（「</w:t>
      </w:r>
      <w:r w:rsidRPr="00C47C6F">
        <w:rPr>
          <w:rFonts w:asciiTheme="majorEastAsia" w:eastAsiaTheme="majorEastAsia" w:hAnsiTheme="majorEastAsia"/>
          <w:sz w:val="26"/>
          <w:szCs w:val="26"/>
        </w:rPr>
        <w:t xml:space="preserve">Special </w:t>
      </w:r>
      <w:r w:rsidRPr="00C47C6F">
        <w:rPr>
          <w:rFonts w:asciiTheme="majorEastAsia" w:eastAsiaTheme="majorEastAsia" w:hAnsiTheme="majorEastAsia" w:hint="eastAsia"/>
          <w:sz w:val="26"/>
          <w:szCs w:val="26"/>
        </w:rPr>
        <w:t>プロジェクト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国、県において開催する実行委員会の検討結果を踏まえ、各関係機関のネットワークの構築やモデル事業等を推進する。</w:t>
      </w:r>
      <w:r w:rsidRPr="00C47C6F">
        <w:rPr>
          <w:rFonts w:asciiTheme="majorEastAsia" w:eastAsiaTheme="majorEastAsia" w:hAnsiTheme="majorEastAsia"/>
          <w:sz w:val="26"/>
          <w:szCs w:val="26"/>
        </w:rPr>
        <w:t>［文部科学省］</w:t>
      </w:r>
    </w:p>
    <w:p w14:paraId="55FF403B" w14:textId="77777777" w:rsidR="00B1061E" w:rsidRPr="00C47C6F" w:rsidRDefault="00B1061E" w:rsidP="00B1061E">
      <w:pPr>
        <w:tabs>
          <w:tab w:val="left" w:pos="0"/>
          <w:tab w:val="left" w:pos="284"/>
          <w:tab w:val="left" w:pos="567"/>
          <w:tab w:val="left" w:pos="851"/>
          <w:tab w:val="left" w:pos="1134"/>
          <w:tab w:val="left" w:pos="1418"/>
        </w:tabs>
        <w:ind w:firstLineChars="300" w:firstLine="780"/>
        <w:rPr>
          <w:rFonts w:asciiTheme="majorEastAsia" w:eastAsiaTheme="majorEastAsia" w:hAnsiTheme="majorEastAsia"/>
          <w:sz w:val="26"/>
          <w:szCs w:val="26"/>
        </w:rPr>
      </w:pPr>
    </w:p>
    <w:p w14:paraId="3C500641"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lastRenderedPageBreak/>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③国民全体に向けた「心のバリアフリー」の広報活動</w:t>
      </w:r>
    </w:p>
    <w:p w14:paraId="650CB7E3" w14:textId="1FE554ED" w:rsidR="00B1061E" w:rsidRPr="00C47C6F" w:rsidRDefault="00B1061E">
      <w:pPr>
        <w:pStyle w:val="a9"/>
        <w:numPr>
          <w:ilvl w:val="1"/>
          <w:numId w:val="1"/>
        </w:numPr>
        <w:tabs>
          <w:tab w:val="left" w:pos="0"/>
          <w:tab w:val="left" w:pos="284"/>
          <w:tab w:val="left" w:pos="567"/>
          <w:tab w:val="left" w:pos="851"/>
          <w:tab w:val="left" w:pos="1134"/>
          <w:tab w:val="left" w:pos="1560"/>
        </w:tabs>
        <w:ind w:leftChars="0" w:left="1414" w:hanging="340"/>
        <w:rPr>
          <w:rFonts w:asciiTheme="majorEastAsia" w:eastAsiaTheme="majorEastAsia" w:hAnsiTheme="majorEastAsia"/>
          <w:sz w:val="26"/>
          <w:szCs w:val="26"/>
        </w:rPr>
      </w:pPr>
      <w:r w:rsidRPr="00C47C6F">
        <w:rPr>
          <w:rFonts w:asciiTheme="majorEastAsia" w:eastAsiaTheme="majorEastAsia" w:hAnsiTheme="majorEastAsia"/>
          <w:sz w:val="26"/>
          <w:szCs w:val="26"/>
        </w:rPr>
        <w:t>市町村や事業者</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連携し</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年４</w:t>
      </w:r>
      <w:r w:rsidRPr="00C47C6F">
        <w:rPr>
          <w:rFonts w:asciiTheme="majorEastAsia" w:eastAsiaTheme="majorEastAsia" w:hAnsiTheme="majorEastAsia"/>
          <w:sz w:val="26"/>
          <w:szCs w:val="26"/>
        </w:rPr>
        <w:t>月に施行された障害者差別解消法の理解促進に向けた</w:t>
      </w:r>
      <w:r w:rsidRPr="00C47C6F">
        <w:rPr>
          <w:rFonts w:asciiTheme="majorEastAsia" w:eastAsiaTheme="majorEastAsia" w:hAnsiTheme="majorEastAsia" w:hint="eastAsia"/>
          <w:sz w:val="26"/>
          <w:szCs w:val="26"/>
        </w:rPr>
        <w:t>フォーラムや障害者スポーツ体験会等において「心のバリアフリー」に向けた取組</w:t>
      </w:r>
      <w:r w:rsidRPr="00C47C6F">
        <w:rPr>
          <w:rFonts w:asciiTheme="majorEastAsia" w:eastAsiaTheme="majorEastAsia" w:hAnsiTheme="majorEastAsia"/>
          <w:sz w:val="26"/>
          <w:szCs w:val="26"/>
        </w:rPr>
        <w:t>を実施</w:t>
      </w:r>
      <w:r w:rsidRPr="00C47C6F">
        <w:rPr>
          <w:rFonts w:asciiTheme="majorEastAsia" w:eastAsiaTheme="majorEastAsia" w:hAnsiTheme="majorEastAsia" w:hint="eastAsia"/>
          <w:sz w:val="26"/>
          <w:szCs w:val="26"/>
        </w:rPr>
        <w:t>する。フォーラムについては、平成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w:t>
      </w:r>
      <w:r w:rsidRPr="00C47C6F">
        <w:rPr>
          <w:rFonts w:asciiTheme="majorEastAsia" w:eastAsiaTheme="majorEastAsia" w:hAnsiTheme="majorEastAsia"/>
          <w:sz w:val="26"/>
          <w:szCs w:val="26"/>
        </w:rPr>
        <w:t>15箇所実施し、平成29年度において</w:t>
      </w:r>
      <w:r w:rsidRPr="00C47C6F">
        <w:rPr>
          <w:rFonts w:asciiTheme="majorEastAsia" w:eastAsiaTheme="majorEastAsia" w:hAnsiTheme="majorEastAsia" w:hint="eastAsia"/>
          <w:sz w:val="26"/>
          <w:szCs w:val="26"/>
        </w:rPr>
        <w:t>も</w:t>
      </w:r>
      <w:r w:rsidRPr="00C47C6F">
        <w:rPr>
          <w:rFonts w:asciiTheme="majorEastAsia" w:eastAsiaTheme="majorEastAsia" w:hAnsiTheme="majorEastAsia"/>
          <w:sz w:val="26"/>
          <w:szCs w:val="26"/>
        </w:rPr>
        <w:t>15箇所で実施</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予定。</w:t>
      </w:r>
      <w:r w:rsidRPr="00C47C6F">
        <w:rPr>
          <w:rFonts w:asciiTheme="majorEastAsia" w:eastAsiaTheme="majorEastAsia" w:hAnsiTheme="majorEastAsia" w:hint="eastAsia"/>
          <w:sz w:val="26"/>
          <w:szCs w:val="26"/>
        </w:rPr>
        <w:t>また、障害者スポーツ体験会等については、</w:t>
      </w:r>
      <w:r w:rsidRPr="00C47C6F">
        <w:rPr>
          <w:rFonts w:asciiTheme="majorEastAsia" w:eastAsiaTheme="majorEastAsia" w:hAnsiTheme="majorEastAsia" w:hint="eastAsia"/>
          <w:kern w:val="0"/>
          <w:sz w:val="26"/>
          <w:szCs w:val="26"/>
        </w:rPr>
        <w:t>平成</w:t>
      </w:r>
      <w:r w:rsidRPr="00C47C6F">
        <w:rPr>
          <w:rFonts w:asciiTheme="majorEastAsia" w:eastAsiaTheme="majorEastAsia" w:hAnsiTheme="majorEastAsia"/>
          <w:kern w:val="0"/>
          <w:sz w:val="26"/>
          <w:szCs w:val="26"/>
        </w:rPr>
        <w:t>28</w:t>
      </w:r>
      <w:r w:rsidRPr="00C47C6F">
        <w:rPr>
          <w:rFonts w:asciiTheme="majorEastAsia" w:eastAsiaTheme="majorEastAsia" w:hAnsiTheme="majorEastAsia" w:hint="eastAsia"/>
          <w:kern w:val="0"/>
          <w:sz w:val="26"/>
          <w:szCs w:val="26"/>
        </w:rPr>
        <w:t>年７月に、法務省において</w:t>
      </w:r>
      <w:r w:rsidR="00DE5D66" w:rsidRPr="00C47C6F">
        <w:rPr>
          <w:rFonts w:asciiTheme="majorEastAsia" w:eastAsiaTheme="majorEastAsia" w:hAnsiTheme="majorEastAsia" w:hint="eastAsia"/>
          <w:kern w:val="0"/>
          <w:sz w:val="26"/>
          <w:szCs w:val="26"/>
        </w:rPr>
        <w:t>経済界協議会</w:t>
      </w:r>
      <w:r w:rsidRPr="00C47C6F">
        <w:rPr>
          <w:rFonts w:asciiTheme="majorEastAsia" w:eastAsiaTheme="majorEastAsia" w:hAnsiTheme="majorEastAsia" w:hint="eastAsia"/>
          <w:kern w:val="0"/>
          <w:sz w:val="26"/>
          <w:szCs w:val="26"/>
        </w:rPr>
        <w:t>及び社会福祉協議会と連携して車椅子体験教室を実施したところであり、平成</w:t>
      </w:r>
      <w:r w:rsidRPr="00C47C6F">
        <w:rPr>
          <w:rFonts w:asciiTheme="majorEastAsia" w:eastAsiaTheme="majorEastAsia" w:hAnsiTheme="majorEastAsia"/>
          <w:kern w:val="0"/>
          <w:sz w:val="26"/>
          <w:szCs w:val="26"/>
        </w:rPr>
        <w:t>29年度以降</w:t>
      </w:r>
      <w:r w:rsidRPr="00C47C6F">
        <w:rPr>
          <w:rFonts w:asciiTheme="majorEastAsia" w:eastAsiaTheme="majorEastAsia" w:hAnsiTheme="majorEastAsia" w:hint="eastAsia"/>
          <w:kern w:val="0"/>
          <w:sz w:val="26"/>
          <w:szCs w:val="26"/>
        </w:rPr>
        <w:t>、各地域においても、民間事業者等と連携した活動を積極的に実施する。</w:t>
      </w:r>
      <w:r w:rsidRPr="00C47C6F">
        <w:rPr>
          <w:rFonts w:asciiTheme="majorEastAsia" w:eastAsiaTheme="majorEastAsia" w:hAnsiTheme="majorEastAsia" w:hint="eastAsia"/>
          <w:sz w:val="26"/>
          <w:szCs w:val="26"/>
        </w:rPr>
        <w:t>［内閣府、法務省］</w:t>
      </w:r>
    </w:p>
    <w:p w14:paraId="33F77C39" w14:textId="6F31E105" w:rsidR="00B1061E" w:rsidRPr="00C47C6F" w:rsidRDefault="00B1061E">
      <w:pPr>
        <w:pStyle w:val="a9"/>
        <w:numPr>
          <w:ilvl w:val="0"/>
          <w:numId w:val="5"/>
        </w:numPr>
        <w:tabs>
          <w:tab w:val="left" w:pos="0"/>
          <w:tab w:val="left" w:pos="284"/>
          <w:tab w:val="left" w:pos="567"/>
          <w:tab w:val="left" w:pos="851"/>
          <w:tab w:val="left" w:pos="1134"/>
          <w:tab w:val="left" w:pos="1560"/>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年度以降、人権啓発活動や障害者週間等各種キャンペーンを通じて「心のバリアフリー」に向けた啓発、広報活動を強化</w:t>
      </w:r>
      <w:r w:rsidRPr="00C47C6F">
        <w:rPr>
          <w:rFonts w:asciiTheme="majorEastAsia" w:eastAsiaTheme="majorEastAsia" w:hAnsiTheme="majorEastAsia"/>
          <w:sz w:val="26"/>
          <w:szCs w:val="26"/>
        </w:rPr>
        <w:t>する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kern w:val="0"/>
          <w:sz w:val="26"/>
          <w:szCs w:val="26"/>
        </w:rPr>
        <w:t>具体的には、人権啓発活動については、平成</w:t>
      </w:r>
      <w:r w:rsidRPr="00C47C6F">
        <w:rPr>
          <w:rFonts w:asciiTheme="majorEastAsia" w:eastAsiaTheme="majorEastAsia" w:hAnsiTheme="majorEastAsia"/>
          <w:kern w:val="0"/>
          <w:sz w:val="26"/>
          <w:szCs w:val="26"/>
        </w:rPr>
        <w:t>29</w:t>
      </w:r>
      <w:r w:rsidRPr="00C47C6F">
        <w:rPr>
          <w:rFonts w:asciiTheme="majorEastAsia" w:eastAsiaTheme="majorEastAsia" w:hAnsiTheme="majorEastAsia" w:hint="eastAsia"/>
          <w:kern w:val="0"/>
          <w:sz w:val="26"/>
          <w:szCs w:val="26"/>
        </w:rPr>
        <w:t>年度以降、一般からの公募により採用したキャッチコピーを用いて障害のある人の人権をテーマとした啓発ポスターを作成する</w:t>
      </w:r>
      <w:r w:rsidR="00D67D05">
        <w:rPr>
          <w:rFonts w:asciiTheme="majorEastAsia" w:eastAsiaTheme="majorEastAsia" w:hAnsiTheme="majorEastAsia" w:hint="eastAsia"/>
          <w:kern w:val="0"/>
          <w:sz w:val="26"/>
          <w:szCs w:val="26"/>
        </w:rPr>
        <w:t>などの</w:t>
      </w:r>
      <w:r w:rsidRPr="00C47C6F">
        <w:rPr>
          <w:rFonts w:asciiTheme="majorEastAsia" w:eastAsiaTheme="majorEastAsia" w:hAnsiTheme="majorEastAsia" w:hint="eastAsia"/>
          <w:kern w:val="0"/>
          <w:sz w:val="26"/>
          <w:szCs w:val="26"/>
        </w:rPr>
        <w:t>啓発活動を積極的に実施する。</w:t>
      </w:r>
      <w:r w:rsidRPr="00C47C6F">
        <w:rPr>
          <w:rFonts w:asciiTheme="majorEastAsia" w:eastAsiaTheme="majorEastAsia" w:hAnsiTheme="majorEastAsia" w:hint="eastAsia"/>
          <w:sz w:val="26"/>
          <w:szCs w:val="26"/>
        </w:rPr>
        <w:t>また、障害者</w:t>
      </w:r>
      <w:r w:rsidRPr="00C47C6F">
        <w:rPr>
          <w:rFonts w:asciiTheme="majorEastAsia" w:eastAsiaTheme="majorEastAsia" w:hAnsiTheme="majorEastAsia"/>
          <w:sz w:val="26"/>
          <w:szCs w:val="26"/>
        </w:rPr>
        <w:t>週間に</w:t>
      </w:r>
      <w:r w:rsidRPr="00C47C6F">
        <w:rPr>
          <w:rFonts w:asciiTheme="majorEastAsia" w:eastAsiaTheme="majorEastAsia" w:hAnsiTheme="majorEastAsia" w:hint="eastAsia"/>
          <w:sz w:val="26"/>
          <w:szCs w:val="26"/>
        </w:rPr>
        <w:t>つ</w:t>
      </w:r>
      <w:r w:rsidRPr="00C47C6F">
        <w:rPr>
          <w:rFonts w:asciiTheme="majorEastAsia" w:eastAsiaTheme="majorEastAsia" w:hAnsiTheme="majorEastAsia"/>
          <w:sz w:val="26"/>
          <w:szCs w:val="26"/>
        </w:rPr>
        <w:t>いて</w:t>
      </w:r>
      <w:r w:rsidRPr="00C47C6F">
        <w:rPr>
          <w:rFonts w:asciiTheme="majorEastAsia" w:eastAsiaTheme="majorEastAsia" w:hAnsiTheme="majorEastAsia" w:hint="eastAsia"/>
          <w:sz w:val="26"/>
          <w:szCs w:val="26"/>
        </w:rPr>
        <w:t>は</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w:t>
      </w:r>
      <w:r w:rsidRPr="00C47C6F">
        <w:rPr>
          <w:rFonts w:asciiTheme="majorEastAsia" w:eastAsiaTheme="majorEastAsia" w:hAnsiTheme="majorEastAsia"/>
          <w:sz w:val="26"/>
          <w:szCs w:val="26"/>
        </w:rPr>
        <w:t>、</w:t>
      </w:r>
      <w:r w:rsidR="00AC5A73">
        <w:rPr>
          <w:rFonts w:asciiTheme="majorEastAsia" w:eastAsiaTheme="majorEastAsia" w:hAnsiTheme="majorEastAsia" w:hint="eastAsia"/>
          <w:sz w:val="26"/>
          <w:szCs w:val="26"/>
        </w:rPr>
        <w:t>すべ</w:t>
      </w:r>
      <w:r w:rsidRPr="00C47C6F">
        <w:rPr>
          <w:rFonts w:asciiTheme="majorEastAsia" w:eastAsiaTheme="majorEastAsia" w:hAnsiTheme="majorEastAsia" w:hint="eastAsia"/>
          <w:sz w:val="26"/>
          <w:szCs w:val="26"/>
        </w:rPr>
        <w:t>ての</w:t>
      </w:r>
      <w:r w:rsidRPr="00C47C6F">
        <w:rPr>
          <w:rFonts w:asciiTheme="majorEastAsia" w:eastAsiaTheme="majorEastAsia" w:hAnsiTheme="majorEastAsia"/>
          <w:sz w:val="26"/>
          <w:szCs w:val="26"/>
        </w:rPr>
        <w:t>命</w:t>
      </w:r>
      <w:r w:rsidRPr="00C47C6F">
        <w:rPr>
          <w:rFonts w:asciiTheme="majorEastAsia" w:eastAsiaTheme="majorEastAsia" w:hAnsiTheme="majorEastAsia" w:hint="eastAsia"/>
          <w:sz w:val="26"/>
          <w:szCs w:val="26"/>
        </w:rPr>
        <w:t>と尊厳の</w:t>
      </w:r>
      <w:r w:rsidRPr="00C47C6F">
        <w:rPr>
          <w:rFonts w:asciiTheme="majorEastAsia" w:eastAsiaTheme="majorEastAsia" w:hAnsiTheme="majorEastAsia"/>
          <w:sz w:val="26"/>
          <w:szCs w:val="26"/>
        </w:rPr>
        <w:t>尊重</w:t>
      </w:r>
      <w:r w:rsidRPr="00C47C6F">
        <w:rPr>
          <w:rFonts w:asciiTheme="majorEastAsia" w:eastAsiaTheme="majorEastAsia" w:hAnsiTheme="majorEastAsia" w:hint="eastAsia"/>
          <w:sz w:val="26"/>
          <w:szCs w:val="26"/>
        </w:rPr>
        <w:t>のため、改めて真の共生社会について</w:t>
      </w:r>
      <w:r w:rsidRPr="00C47C6F">
        <w:rPr>
          <w:rFonts w:asciiTheme="majorEastAsia" w:eastAsiaTheme="majorEastAsia" w:hAnsiTheme="majorEastAsia"/>
          <w:sz w:val="26"/>
          <w:szCs w:val="26"/>
        </w:rPr>
        <w:t>問うシンポジウム</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開催</w:t>
      </w:r>
      <w:r w:rsidRPr="00C47C6F">
        <w:rPr>
          <w:rFonts w:asciiTheme="majorEastAsia" w:eastAsiaTheme="majorEastAsia" w:hAnsiTheme="majorEastAsia" w:hint="eastAsia"/>
          <w:sz w:val="26"/>
          <w:szCs w:val="26"/>
        </w:rPr>
        <w:t>したところであり、</w:t>
      </w:r>
      <w:r w:rsidRPr="00C47C6F">
        <w:rPr>
          <w:rFonts w:asciiTheme="majorEastAsia" w:eastAsiaTheme="majorEastAsia" w:hAnsiTheme="majorEastAsia"/>
          <w:sz w:val="26"/>
          <w:szCs w:val="26"/>
        </w:rPr>
        <w:t>平成29年度に</w:t>
      </w:r>
      <w:r w:rsidRPr="00C47C6F">
        <w:rPr>
          <w:rFonts w:asciiTheme="majorEastAsia" w:eastAsiaTheme="majorEastAsia" w:hAnsiTheme="majorEastAsia" w:hint="eastAsia"/>
          <w:sz w:val="26"/>
          <w:szCs w:val="26"/>
        </w:rPr>
        <w:t>おいても</w:t>
      </w:r>
      <w:r w:rsidRPr="00C47C6F">
        <w:rPr>
          <w:rFonts w:asciiTheme="majorEastAsia" w:eastAsiaTheme="majorEastAsia" w:hAnsiTheme="majorEastAsia"/>
          <w:sz w:val="26"/>
          <w:szCs w:val="26"/>
        </w:rPr>
        <w:t>引き続き啓発活動を実施</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予定</w:t>
      </w:r>
      <w:r w:rsidRPr="00C47C6F">
        <w:rPr>
          <w:rFonts w:asciiTheme="majorEastAsia" w:eastAsiaTheme="majorEastAsia" w:hAnsiTheme="majorEastAsia" w:hint="eastAsia"/>
          <w:sz w:val="26"/>
          <w:szCs w:val="26"/>
        </w:rPr>
        <w:t>。［法務省、内閣府］</w:t>
      </w:r>
    </w:p>
    <w:p w14:paraId="38655ABE" w14:textId="143AD4AD" w:rsidR="00B1061E" w:rsidRPr="00C47C6F" w:rsidRDefault="00B1061E">
      <w:pPr>
        <w:pStyle w:val="a9"/>
        <w:numPr>
          <w:ilvl w:val="0"/>
          <w:numId w:val="5"/>
        </w:numPr>
        <w:tabs>
          <w:tab w:val="left" w:pos="0"/>
          <w:tab w:val="left" w:pos="284"/>
          <w:tab w:val="left" w:pos="567"/>
          <w:tab w:val="left" w:pos="851"/>
          <w:tab w:val="left" w:pos="1134"/>
          <w:tab w:val="left" w:pos="1560"/>
        </w:tabs>
        <w:ind w:leftChars="0" w:left="1414" w:hanging="3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以降、政府の広報の一環として、「心のバリアフリー」の理解促進に向けた広報を行うことを検討する。</w:t>
      </w:r>
      <w:r w:rsidR="00F42BA8" w:rsidRPr="00C47C6F">
        <w:rPr>
          <w:rFonts w:hint="eastAsia"/>
          <w:sz w:val="26"/>
          <w:szCs w:val="26"/>
        </w:rPr>
        <w:t>また、総理大臣官邸の記者会見室において内閣官房長官又は内閣総理大臣が記者会見を行う際には、原則として、手話通訳者が会場内で対応しており、記者会見の様子をインターネット、テレビ等を通じて放送・送信する際には、技術的問題やその他の問題がない場合、必ず手話通訳者が同一画面の中に映り込み、誰でも見てわかる放送となることについて、障害当事者から要望のあったことを民間放送事業者等に対し情報提供を行う。</w:t>
      </w:r>
      <w:r w:rsidRPr="00C47C6F">
        <w:rPr>
          <w:rFonts w:asciiTheme="majorEastAsia" w:eastAsiaTheme="majorEastAsia" w:hAnsiTheme="majorEastAsia" w:hint="eastAsia"/>
          <w:sz w:val="26"/>
          <w:szCs w:val="26"/>
        </w:rPr>
        <w:t>［内閣官房］</w:t>
      </w:r>
    </w:p>
    <w:p w14:paraId="2357022B" w14:textId="67926C3C" w:rsidR="00B1061E" w:rsidRPr="00C47C6F" w:rsidRDefault="00B1061E">
      <w:pPr>
        <w:pStyle w:val="a9"/>
        <w:numPr>
          <w:ilvl w:val="0"/>
          <w:numId w:val="5"/>
        </w:numPr>
        <w:tabs>
          <w:tab w:val="left" w:pos="0"/>
          <w:tab w:val="left" w:pos="284"/>
          <w:tab w:val="left" w:pos="567"/>
          <w:tab w:val="left" w:pos="851"/>
          <w:tab w:val="left" w:pos="1134"/>
          <w:tab w:val="left" w:pos="1560"/>
        </w:tabs>
        <w:ind w:leftChars="405" w:left="1417"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30年度を目途に、全国で、</w:t>
      </w:r>
      <w:r w:rsidRPr="00C47C6F">
        <w:rPr>
          <w:rFonts w:asciiTheme="majorEastAsia" w:eastAsiaTheme="majorEastAsia" w:hAnsiTheme="majorEastAsia" w:hint="eastAsia"/>
          <w:sz w:val="26"/>
          <w:szCs w:val="26"/>
        </w:rPr>
        <w:t>障害</w:t>
      </w:r>
      <w:r w:rsidR="00AC5A73">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・高齢者等へのサポートを行いたい人々</w:t>
      </w:r>
      <w:r w:rsidR="00B66EA5"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が統一のマークを着用し、そのマインドを見える化することで、「心のバリアフリー」に向けて賛同する人々の連帯を促進し、誰もが暮らしやすい社会づくりを進めるための仕組み</w:t>
      </w:r>
      <w:r w:rsidRPr="00C47C6F">
        <w:rPr>
          <w:rFonts w:asciiTheme="majorEastAsia" w:eastAsiaTheme="majorEastAsia" w:hAnsiTheme="majorEastAsia" w:cs="Times New Roman" w:hint="eastAsia"/>
          <w:sz w:val="26"/>
          <w:szCs w:val="26"/>
        </w:rPr>
        <w:t>を創設する。このた</w:t>
      </w:r>
      <w:r w:rsidRPr="00C47C6F">
        <w:rPr>
          <w:rFonts w:asciiTheme="majorEastAsia" w:eastAsiaTheme="majorEastAsia" w:hAnsiTheme="majorEastAsia" w:cs="Times New Roman" w:hint="eastAsia"/>
          <w:sz w:val="26"/>
          <w:szCs w:val="26"/>
        </w:rPr>
        <w:lastRenderedPageBreak/>
        <w:t>め、平成</w:t>
      </w:r>
      <w:r w:rsidRPr="00C47C6F">
        <w:rPr>
          <w:rFonts w:asciiTheme="majorEastAsia" w:eastAsiaTheme="majorEastAsia" w:hAnsiTheme="majorEastAsia" w:cs="Times New Roman"/>
          <w:sz w:val="26"/>
          <w:szCs w:val="26"/>
        </w:rPr>
        <w:t>29</w:t>
      </w:r>
      <w:r w:rsidRPr="00C47C6F">
        <w:rPr>
          <w:rFonts w:asciiTheme="majorEastAsia" w:eastAsiaTheme="majorEastAsia" w:hAnsiTheme="majorEastAsia" w:cs="Times New Roman" w:hint="eastAsia"/>
          <w:sz w:val="26"/>
          <w:szCs w:val="26"/>
        </w:rPr>
        <w:t>年度には幅広い関係者</w:t>
      </w:r>
      <w:r w:rsidR="00B60092" w:rsidRPr="00C47C6F">
        <w:rPr>
          <w:rFonts w:asciiTheme="majorEastAsia" w:eastAsiaTheme="majorEastAsia" w:hAnsiTheme="majorEastAsia" w:cs="Times New Roman" w:hint="eastAsia"/>
          <w:sz w:val="26"/>
          <w:szCs w:val="26"/>
        </w:rPr>
        <w:t>による協議会を立ち上げ</w:t>
      </w:r>
      <w:r w:rsidRPr="00C47C6F">
        <w:rPr>
          <w:rFonts w:asciiTheme="majorEastAsia" w:eastAsiaTheme="majorEastAsia" w:hAnsiTheme="majorEastAsia" w:cs="Times New Roman" w:hint="eastAsia"/>
          <w:sz w:val="26"/>
          <w:szCs w:val="26"/>
        </w:rPr>
        <w:t>、既存の取組や大会ボランティア、都市ボランティア等と連携する形で、制度の具体化を図る。</w:t>
      </w:r>
      <w:r w:rsidR="00E12E7A" w:rsidRPr="00C47C6F">
        <w:rPr>
          <w:rFonts w:asciiTheme="majorEastAsia" w:eastAsiaTheme="majorEastAsia" w:hAnsiTheme="majorEastAsia" w:cs="Times New Roman" w:hint="eastAsia"/>
          <w:sz w:val="26"/>
          <w:szCs w:val="26"/>
        </w:rPr>
        <w:t>その際、既存の障害のある人に関連するマークとこの統一マークの位置づけについても整理する。</w:t>
      </w:r>
      <w:r w:rsidRPr="00C47C6F">
        <w:rPr>
          <w:rFonts w:asciiTheme="majorEastAsia" w:eastAsiaTheme="majorEastAsia" w:hAnsiTheme="majorEastAsia" w:cs="Times New Roman" w:hint="eastAsia"/>
          <w:sz w:val="26"/>
          <w:szCs w:val="26"/>
        </w:rPr>
        <w:t>また、検討に際しては、上記の学校教育における取組、企業等における取組、地域における取組と相乗効果を上げる形で、全国への普及促進を図るものとする。</w:t>
      </w:r>
      <w:r w:rsidRPr="00C47C6F">
        <w:rPr>
          <w:rFonts w:asciiTheme="majorEastAsia" w:eastAsiaTheme="majorEastAsia" w:hAnsiTheme="majorEastAsia" w:hint="eastAsia"/>
          <w:sz w:val="26"/>
          <w:szCs w:val="26"/>
        </w:rPr>
        <w:t>［内閣官房等］</w:t>
      </w:r>
    </w:p>
    <w:p w14:paraId="0D50C938" w14:textId="55C97FA6" w:rsidR="00300DCA" w:rsidRPr="00C47C6F" w:rsidRDefault="008835D8" w:rsidP="00E62BBA">
      <w:pPr>
        <w:pStyle w:val="a9"/>
        <w:numPr>
          <w:ilvl w:val="0"/>
          <w:numId w:val="5"/>
        </w:numPr>
        <w:tabs>
          <w:tab w:val="left" w:pos="0"/>
          <w:tab w:val="left" w:pos="284"/>
          <w:tab w:val="left" w:pos="567"/>
          <w:tab w:val="left" w:pos="851"/>
          <w:tab w:val="left" w:pos="1134"/>
          <w:tab w:val="left" w:pos="1418"/>
        </w:tabs>
        <w:ind w:leftChars="0" w:left="1418" w:hanging="29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国際的な障害者スポーツ大会の招致は、</w:t>
      </w:r>
      <w:r w:rsidR="00664FCA" w:rsidRPr="00C47C6F">
        <w:rPr>
          <w:rFonts w:asciiTheme="majorEastAsia" w:eastAsiaTheme="majorEastAsia" w:hAnsiTheme="majorEastAsia" w:hint="eastAsia"/>
          <w:sz w:val="26"/>
          <w:szCs w:val="26"/>
        </w:rPr>
        <w:t>障害者スポーツの普及や</w:t>
      </w:r>
      <w:r w:rsidRPr="00C47C6F">
        <w:rPr>
          <w:rFonts w:asciiTheme="majorEastAsia" w:eastAsiaTheme="majorEastAsia" w:hAnsiTheme="majorEastAsia" w:hint="eastAsia"/>
          <w:sz w:val="26"/>
          <w:szCs w:val="26"/>
        </w:rPr>
        <w:t>国民全体に向けた「心のバリアフリー」の広報活動</w:t>
      </w:r>
      <w:r w:rsidR="00B31594" w:rsidRPr="00C47C6F">
        <w:rPr>
          <w:rFonts w:asciiTheme="majorEastAsia" w:eastAsiaTheme="majorEastAsia" w:hAnsiTheme="majorEastAsia" w:hint="eastAsia"/>
          <w:sz w:val="26"/>
          <w:szCs w:val="26"/>
        </w:rPr>
        <w:t>の一環として有効であ</w:t>
      </w:r>
      <w:r w:rsidR="00664FCA" w:rsidRPr="00C47C6F">
        <w:rPr>
          <w:rFonts w:asciiTheme="majorEastAsia" w:eastAsiaTheme="majorEastAsia" w:hAnsiTheme="majorEastAsia" w:hint="eastAsia"/>
          <w:sz w:val="26"/>
          <w:szCs w:val="26"/>
        </w:rPr>
        <w:t>るため</w:t>
      </w:r>
      <w:r w:rsidRPr="00C47C6F">
        <w:rPr>
          <w:rFonts w:asciiTheme="majorEastAsia" w:eastAsiaTheme="majorEastAsia" w:hAnsiTheme="majorEastAsia" w:hint="eastAsia"/>
          <w:sz w:val="26"/>
          <w:szCs w:val="26"/>
        </w:rPr>
        <w:t>、</w:t>
      </w:r>
      <w:r w:rsidR="00300DCA" w:rsidRPr="00C47C6F">
        <w:rPr>
          <w:rFonts w:asciiTheme="majorEastAsia" w:eastAsiaTheme="majorEastAsia" w:hAnsiTheme="majorEastAsia" w:hint="eastAsia"/>
          <w:sz w:val="26"/>
          <w:szCs w:val="26"/>
        </w:rPr>
        <w:t>関係団体や自治体</w:t>
      </w:r>
      <w:r w:rsidR="00475EC5" w:rsidRPr="00C47C6F">
        <w:rPr>
          <w:rFonts w:asciiTheme="majorEastAsia" w:eastAsiaTheme="majorEastAsia" w:hAnsiTheme="majorEastAsia" w:hint="eastAsia"/>
          <w:sz w:val="26"/>
          <w:szCs w:val="26"/>
        </w:rPr>
        <w:t>からの具体的な相談内容に応じて、その招致に向けた適切な支援を行う</w:t>
      </w:r>
      <w:r w:rsidR="00664FCA" w:rsidRPr="00C47C6F">
        <w:rPr>
          <w:rFonts w:asciiTheme="majorEastAsia" w:eastAsiaTheme="majorEastAsia" w:hAnsiTheme="majorEastAsia" w:hint="eastAsia"/>
          <w:sz w:val="26"/>
          <w:szCs w:val="26"/>
        </w:rPr>
        <w:t>。</w:t>
      </w:r>
      <w:r w:rsidR="00300DCA" w:rsidRPr="00C47C6F">
        <w:rPr>
          <w:rFonts w:asciiTheme="majorEastAsia" w:eastAsiaTheme="majorEastAsia" w:hAnsiTheme="majorEastAsia" w:hint="eastAsia"/>
          <w:sz w:val="26"/>
          <w:szCs w:val="26"/>
        </w:rPr>
        <w:t>［スポーツ庁］</w:t>
      </w:r>
    </w:p>
    <w:p w14:paraId="5BFAE89D"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p>
    <w:p w14:paraId="43BAA35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５）障害のある人による取組</w:t>
      </w:r>
    </w:p>
    <w:p w14:paraId="0BA7DCE5" w14:textId="774F1787" w:rsidR="00DB542F" w:rsidRPr="00C47C6F" w:rsidRDefault="00EE0AE7" w:rsidP="00EE0AE7">
      <w:pPr>
        <w:tabs>
          <w:tab w:val="left" w:pos="0"/>
          <w:tab w:val="left" w:pos="284"/>
          <w:tab w:val="left" w:pos="567"/>
          <w:tab w:val="left" w:pos="840"/>
          <w:tab w:val="left" w:pos="1134"/>
          <w:tab w:val="left" w:pos="1418"/>
        </w:tabs>
        <w:ind w:left="840"/>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共生社会に向けた「心のバリアフリー」の取組を加速させるためには、障害のある人自身やその家族が、「障害の社会モデル」を踏まえて自らの障害を理解し、社会的障壁を取り除く方法を相手に分かりやすく伝えることができるコミュニケーションスキルを身に付けることが重要であ</w:t>
      </w:r>
      <w:r w:rsidR="00871270" w:rsidRPr="00C47C6F">
        <w:rPr>
          <w:rFonts w:asciiTheme="majorEastAsia" w:eastAsiaTheme="majorEastAsia" w:hAnsiTheme="majorEastAsia" w:hint="eastAsia"/>
          <w:sz w:val="26"/>
          <w:szCs w:val="26"/>
        </w:rPr>
        <w:t>り、そのために障害のある人自身やその家族を支援することも必要である。</w:t>
      </w:r>
    </w:p>
    <w:p w14:paraId="50D5E8D7" w14:textId="68935357" w:rsidR="00B1061E" w:rsidRPr="00C47C6F" w:rsidRDefault="001D17DD"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（具体的施策）</w:t>
      </w:r>
    </w:p>
    <w:p w14:paraId="0CC4E9EE" w14:textId="75784151" w:rsidR="000F1E64" w:rsidRPr="00C47C6F" w:rsidRDefault="00B1061E">
      <w:pPr>
        <w:pStyle w:val="a9"/>
        <w:numPr>
          <w:ilvl w:val="0"/>
          <w:numId w:val="5"/>
        </w:numPr>
        <w:tabs>
          <w:tab w:val="left" w:pos="0"/>
          <w:tab w:val="left" w:pos="284"/>
          <w:tab w:val="left" w:pos="567"/>
          <w:tab w:val="left" w:pos="851"/>
          <w:tab w:val="left" w:pos="1134"/>
        </w:tabs>
        <w:ind w:leftChars="0" w:left="1134"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障害者団体や障害のある人を支援する社会福祉法人等の障害者支援関係団体を中心として、障害のある人自身が上記のコミュニケーションスキルを身に付けるための取組を進める地方自治体を支援する。</w:t>
      </w:r>
      <w:r w:rsidR="000937E8" w:rsidRPr="00C47C6F">
        <w:rPr>
          <w:rFonts w:asciiTheme="majorEastAsia" w:eastAsiaTheme="majorEastAsia" w:hAnsiTheme="majorEastAsia" w:hint="eastAsia"/>
          <w:sz w:val="26"/>
          <w:szCs w:val="26"/>
        </w:rPr>
        <w:t>また、</w:t>
      </w:r>
      <w:r w:rsidR="00A113A5" w:rsidRPr="00C47C6F">
        <w:rPr>
          <w:rFonts w:asciiTheme="majorEastAsia" w:eastAsiaTheme="majorEastAsia" w:hAnsiTheme="majorEastAsia" w:hint="eastAsia"/>
          <w:kern w:val="0"/>
          <w:sz w:val="26"/>
          <w:szCs w:val="26"/>
        </w:rPr>
        <w:t>ピアサポート（</w:t>
      </w:r>
      <w:r w:rsidR="000937E8" w:rsidRPr="00C47C6F">
        <w:rPr>
          <w:rFonts w:asciiTheme="majorEastAsia" w:eastAsiaTheme="majorEastAsia" w:hAnsiTheme="majorEastAsia" w:hint="eastAsia"/>
          <w:sz w:val="26"/>
          <w:szCs w:val="26"/>
        </w:rPr>
        <w:t>障害のある人自身やその家族が悩みを共有することや</w:t>
      </w:r>
      <w:r w:rsidR="00A113A5" w:rsidRPr="00C47C6F">
        <w:rPr>
          <w:rFonts w:asciiTheme="majorEastAsia" w:eastAsiaTheme="majorEastAsia" w:hAnsiTheme="majorEastAsia" w:hint="eastAsia"/>
          <w:sz w:val="26"/>
          <w:szCs w:val="26"/>
        </w:rPr>
        <w:t>情報交換のできる交流</w:t>
      </w:r>
      <w:r w:rsidR="000937E8" w:rsidRPr="00C47C6F">
        <w:rPr>
          <w:rFonts w:asciiTheme="majorEastAsia" w:eastAsiaTheme="majorEastAsia" w:hAnsiTheme="majorEastAsia" w:hint="eastAsia"/>
          <w:sz w:val="26"/>
          <w:szCs w:val="26"/>
        </w:rPr>
        <w:t>）などの取組を進める地方自治体を支援する。更に</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w:t>
      </w:r>
      <w:r w:rsidRPr="00C47C6F">
        <w:rPr>
          <w:rFonts w:asciiTheme="majorEastAsia" w:eastAsiaTheme="majorEastAsia" w:hAnsiTheme="majorEastAsia" w:hint="eastAsia"/>
          <w:sz w:val="26"/>
          <w:szCs w:val="26"/>
        </w:rPr>
        <w:t>以降、この取組を広めていくために必要な周知啓発を障害者団体に対して行う。［厚生労働省、内閣官房］</w:t>
      </w:r>
    </w:p>
    <w:p w14:paraId="272C0C45" w14:textId="77777777" w:rsidR="00B1061E" w:rsidRPr="00C47C6F" w:rsidRDefault="00B1061E" w:rsidP="00272AEE">
      <w:pPr>
        <w:pStyle w:val="a9"/>
        <w:widowControl/>
        <w:numPr>
          <w:ilvl w:val="0"/>
          <w:numId w:val="5"/>
        </w:numPr>
        <w:tabs>
          <w:tab w:val="left" w:pos="0"/>
          <w:tab w:val="left" w:pos="284"/>
          <w:tab w:val="left" w:pos="567"/>
          <w:tab w:val="left" w:pos="851"/>
          <w:tab w:val="left" w:pos="1134"/>
          <w:tab w:val="left" w:pos="1418"/>
        </w:tabs>
        <w:ind w:leftChars="303" w:left="1129"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11月以降、</w:t>
      </w:r>
      <w:r w:rsidRPr="00C47C6F">
        <w:rPr>
          <w:rFonts w:asciiTheme="majorEastAsia" w:eastAsiaTheme="majorEastAsia" w:hAnsiTheme="majorEastAsia" w:hint="eastAsia"/>
          <w:sz w:val="26"/>
          <w:szCs w:val="26"/>
        </w:rPr>
        <w:t>企業等における汎用性のある「心のバリアフリー」社員教育の研修プログラム検討委員会において、企業内の障害のある社員が講師等として参加できるよう、講師用テキストも作成する。［内閣官房、経済界協議会］</w:t>
      </w:r>
    </w:p>
    <w:p w14:paraId="5FDF754D" w14:textId="77777777" w:rsidR="00B1061E" w:rsidRPr="00C47C6F" w:rsidRDefault="00B1061E" w:rsidP="00B1061E">
      <w:pPr>
        <w:widowControl/>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br w:type="page"/>
      </w:r>
    </w:p>
    <w:p w14:paraId="1AA3FAB1" w14:textId="77777777" w:rsidR="00B1061E" w:rsidRPr="00C47C6F" w:rsidRDefault="00B1061E" w:rsidP="00B1061E">
      <w:pPr>
        <w:tabs>
          <w:tab w:val="left" w:pos="0"/>
          <w:tab w:val="left" w:pos="284"/>
          <w:tab w:val="left" w:pos="567"/>
          <w:tab w:val="left" w:pos="851"/>
          <w:tab w:val="left" w:pos="1134"/>
          <w:tab w:val="left" w:pos="1418"/>
        </w:tabs>
        <w:ind w:rightChars="-111" w:right="-31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lastRenderedPageBreak/>
        <w:t>Ⅲ．ユニバーサルデザインの</w:t>
      </w:r>
      <w:r w:rsidRPr="00C47C6F">
        <w:rPr>
          <w:rFonts w:asciiTheme="majorEastAsia" w:eastAsiaTheme="majorEastAsia" w:hAnsiTheme="majorEastAsia"/>
          <w:sz w:val="26"/>
          <w:szCs w:val="26"/>
        </w:rPr>
        <w:t>街づくり</w:t>
      </w:r>
    </w:p>
    <w:p w14:paraId="1FD52B79" w14:textId="77777777" w:rsidR="00B1061E" w:rsidRPr="00C47C6F" w:rsidRDefault="00B1061E" w:rsidP="00B1061E">
      <w:pPr>
        <w:tabs>
          <w:tab w:val="left" w:pos="0"/>
          <w:tab w:val="left" w:pos="284"/>
          <w:tab w:val="left" w:pos="567"/>
          <w:tab w:val="left" w:pos="851"/>
          <w:tab w:val="left" w:pos="1134"/>
          <w:tab w:val="left" w:pos="1418"/>
        </w:tabs>
        <w:ind w:rightChars="-111" w:right="-311"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１．考え方</w:t>
      </w:r>
    </w:p>
    <w:p w14:paraId="4FF18C42" w14:textId="1813FE11"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共生社会の実現に向けては、社会的障壁を取り除いていかなければならないが、その中でも、障害のある人が</w:t>
      </w:r>
      <w:r w:rsidR="008511D1" w:rsidRPr="00C47C6F">
        <w:rPr>
          <w:rFonts w:asciiTheme="majorEastAsia" w:eastAsiaTheme="majorEastAsia" w:hAnsiTheme="majorEastAsia" w:hint="eastAsia"/>
          <w:sz w:val="26"/>
          <w:szCs w:val="26"/>
        </w:rPr>
        <w:t>自分自身で</w:t>
      </w:r>
      <w:r w:rsidRPr="00C47C6F">
        <w:rPr>
          <w:rFonts w:asciiTheme="majorEastAsia" w:eastAsiaTheme="majorEastAsia" w:hAnsiTheme="majorEastAsia" w:hint="eastAsia"/>
          <w:sz w:val="26"/>
          <w:szCs w:val="26"/>
        </w:rPr>
        <w:t>自由に移動し、スポーツを楽しむ等の活動を妨げている物理的障壁や情報にかかわる障壁を取り除いていくことがまず求められる。街なかの段差、狭い通路、わかりにくい案内表示等を見直し、ユニバーサルデザインの街づくりに取り組むことで、障害の有無にかかわらず、すべての人が共に生きる社会に向けて我が国が大きく前進することとなる。</w:t>
      </w:r>
    </w:p>
    <w:p w14:paraId="009EAEE0" w14:textId="7EADFD83"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我が国において、交通分野、建築・施設分野のバリアフリー化</w:t>
      </w:r>
      <w:r w:rsidR="00FA22FF" w:rsidRPr="00C47C6F">
        <w:rPr>
          <w:rFonts w:asciiTheme="majorEastAsia" w:eastAsiaTheme="majorEastAsia" w:hAnsiTheme="majorEastAsia" w:hint="eastAsia"/>
          <w:sz w:val="26"/>
          <w:szCs w:val="26"/>
        </w:rPr>
        <w:t>（情報にかかわる内容を含む）</w:t>
      </w:r>
      <w:r w:rsidRPr="00C47C6F">
        <w:rPr>
          <w:rFonts w:asciiTheme="majorEastAsia" w:eastAsiaTheme="majorEastAsia" w:hAnsiTheme="majorEastAsia" w:hint="eastAsia"/>
          <w:sz w:val="26"/>
          <w:szCs w:val="26"/>
        </w:rPr>
        <w:t>については、平成</w:t>
      </w:r>
      <w:r w:rsidRPr="00C47C6F">
        <w:rPr>
          <w:rFonts w:asciiTheme="majorEastAsia" w:eastAsiaTheme="majorEastAsia" w:hAnsiTheme="majorEastAsia"/>
          <w:sz w:val="26"/>
          <w:szCs w:val="26"/>
        </w:rPr>
        <w:t>18年</w:t>
      </w:r>
      <w:r w:rsidRPr="00C47C6F">
        <w:rPr>
          <w:rFonts w:asciiTheme="majorEastAsia" w:eastAsiaTheme="majorEastAsia" w:hAnsiTheme="majorEastAsia" w:hint="eastAsia"/>
          <w:sz w:val="26"/>
          <w:szCs w:val="26"/>
        </w:rPr>
        <w:t>以降、高齢者、障害者等の移動等の円滑化の促進に関する法律（バリアフリー法）のもと、交通施設、</w:t>
      </w:r>
      <w:r w:rsidRPr="00C47C6F">
        <w:rPr>
          <w:rFonts w:asciiTheme="majorEastAsia" w:eastAsiaTheme="majorEastAsia" w:hAnsiTheme="majorEastAsia"/>
          <w:sz w:val="26"/>
          <w:szCs w:val="26"/>
        </w:rPr>
        <w:t>建築物</w:t>
      </w:r>
      <w:r w:rsidRPr="00C47C6F">
        <w:rPr>
          <w:rFonts w:asciiTheme="majorEastAsia" w:eastAsiaTheme="majorEastAsia" w:hAnsiTheme="majorEastAsia" w:hint="eastAsia"/>
          <w:sz w:val="26"/>
          <w:szCs w:val="26"/>
        </w:rPr>
        <w:t>等の種類毎に目標を定め、個々の施設のバリアフリー化と地域における面的なバリアフリー化に全国的に取り組み、一定の水準まで整備</w:t>
      </w:r>
      <w:r w:rsidRPr="00C47C6F">
        <w:rPr>
          <w:rFonts w:asciiTheme="majorEastAsia" w:eastAsiaTheme="majorEastAsia" w:hAnsiTheme="majorEastAsia"/>
          <w:sz w:val="26"/>
          <w:szCs w:val="26"/>
        </w:rPr>
        <w:t>が進んで</w:t>
      </w:r>
      <w:r w:rsidRPr="00C47C6F">
        <w:rPr>
          <w:rFonts w:asciiTheme="majorEastAsia" w:eastAsiaTheme="majorEastAsia" w:hAnsiTheme="majorEastAsia" w:hint="eastAsia"/>
          <w:sz w:val="26"/>
          <w:szCs w:val="26"/>
        </w:rPr>
        <w:t>きた。</w:t>
      </w:r>
    </w:p>
    <w:p w14:paraId="62A77441" w14:textId="77777777"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東京大会は、こうした取組に加え、世界に誇ることのできるユニバーサルデザインの街づくりを目指して、更なる取組を行う好機である。</w:t>
      </w:r>
    </w:p>
    <w:p w14:paraId="4D23DA40" w14:textId="77777777"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まず、大会の競技会場、アクセス経路等において</w:t>
      </w:r>
      <w:r w:rsidRPr="00C47C6F">
        <w:rPr>
          <w:rFonts w:asciiTheme="majorEastAsia" w:eastAsiaTheme="majorEastAsia" w:hAnsiTheme="majorEastAsia"/>
          <w:sz w:val="26"/>
          <w:szCs w:val="26"/>
        </w:rPr>
        <w:t>Tokyo2020</w:t>
      </w:r>
      <w:r w:rsidRPr="00C47C6F">
        <w:rPr>
          <w:rFonts w:asciiTheme="majorEastAsia" w:eastAsiaTheme="majorEastAsia" w:hAnsiTheme="majorEastAsia" w:hint="eastAsia"/>
          <w:sz w:val="26"/>
          <w:szCs w:val="26"/>
        </w:rPr>
        <w:t>アクセシビリティ・ガイドラインのもと、より高次元のユニバーサルデザインを実現することが求められている。更に、平成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３月にとりまとめられた</w:t>
      </w:r>
      <w:r w:rsidRPr="00C47C6F">
        <w:rPr>
          <w:rFonts w:asciiTheme="majorEastAsia" w:eastAsiaTheme="majorEastAsia" w:hAnsiTheme="majorEastAsia" w:hint="eastAsia"/>
          <w:sz w:val="26"/>
          <w:szCs w:val="26"/>
        </w:rPr>
        <w:t>「明日の日本を支える観光ビジョン」</w:t>
      </w:r>
      <w:r w:rsidRPr="00C47C6F">
        <w:rPr>
          <w:rStyle w:val="af8"/>
          <w:rFonts w:asciiTheme="majorEastAsia" w:eastAsiaTheme="majorEastAsia" w:hAnsiTheme="majorEastAsia"/>
          <w:sz w:val="26"/>
          <w:szCs w:val="26"/>
        </w:rPr>
        <w:footnoteReference w:id="7"/>
      </w:r>
      <w:r w:rsidRPr="00C47C6F">
        <w:rPr>
          <w:rFonts w:asciiTheme="majorEastAsia" w:eastAsiaTheme="majorEastAsia" w:hAnsiTheme="majorEastAsia" w:hint="eastAsia"/>
          <w:sz w:val="26"/>
          <w:szCs w:val="26"/>
        </w:rPr>
        <w:t>において、観光先進国を実現するために、障害のある人、</w:t>
      </w:r>
      <w:r w:rsidRPr="00C47C6F">
        <w:rPr>
          <w:rFonts w:asciiTheme="majorEastAsia" w:eastAsiaTheme="majorEastAsia" w:hAnsiTheme="majorEastAsia"/>
          <w:sz w:val="26"/>
          <w:szCs w:val="26"/>
        </w:rPr>
        <w:t>高齢者、家族連れ</w:t>
      </w:r>
      <w:r w:rsidRPr="00C47C6F">
        <w:rPr>
          <w:rFonts w:asciiTheme="majorEastAsia" w:eastAsiaTheme="majorEastAsia" w:hAnsiTheme="majorEastAsia" w:hint="eastAsia"/>
          <w:sz w:val="26"/>
          <w:szCs w:val="26"/>
        </w:rPr>
        <w:t>や重い</w:t>
      </w:r>
      <w:r w:rsidRPr="00C47C6F">
        <w:rPr>
          <w:rFonts w:asciiTheme="majorEastAsia" w:eastAsiaTheme="majorEastAsia" w:hAnsiTheme="majorEastAsia"/>
          <w:sz w:val="26"/>
          <w:szCs w:val="26"/>
        </w:rPr>
        <w:t>荷物をもった人</w:t>
      </w:r>
      <w:r w:rsidRPr="00C47C6F">
        <w:rPr>
          <w:rFonts w:asciiTheme="majorEastAsia" w:eastAsiaTheme="majorEastAsia" w:hAnsiTheme="majorEastAsia" w:hint="eastAsia"/>
          <w:sz w:val="26"/>
          <w:szCs w:val="26"/>
        </w:rPr>
        <w:t>など、すべての旅行者がストレスなく快適に観光を満喫できる環境づくりが必要であるとの視点から、</w:t>
      </w:r>
      <w:r w:rsidRPr="00C47C6F">
        <w:rPr>
          <w:rFonts w:asciiTheme="majorEastAsia" w:eastAsiaTheme="majorEastAsia" w:hAnsiTheme="majorEastAsia" w:cs="・ｭ・ｳ 繧ｴ繧ｷ繝・け" w:hint="eastAsia"/>
          <w:kern w:val="0"/>
          <w:sz w:val="26"/>
          <w:szCs w:val="26"/>
        </w:rPr>
        <w:t>各地の観光地や交通機関において、</w:t>
      </w:r>
      <w:r w:rsidRPr="00C47C6F">
        <w:rPr>
          <w:rFonts w:asciiTheme="majorEastAsia" w:eastAsiaTheme="majorEastAsia" w:hAnsiTheme="majorEastAsia" w:hint="eastAsia"/>
          <w:sz w:val="26"/>
          <w:szCs w:val="26"/>
        </w:rPr>
        <w:t>同ガイドラインの考え方に沿った</w:t>
      </w:r>
      <w:r w:rsidRPr="00C47C6F">
        <w:rPr>
          <w:rFonts w:asciiTheme="majorEastAsia" w:eastAsiaTheme="majorEastAsia" w:hAnsiTheme="majorEastAsia" w:cs="・ｭ・ｳ 繧ｴ繧ｷ繝・け" w:hint="eastAsia"/>
          <w:kern w:val="0"/>
          <w:sz w:val="26"/>
          <w:szCs w:val="26"/>
        </w:rPr>
        <w:t>より高い水準の</w:t>
      </w:r>
      <w:r w:rsidRPr="00C47C6F">
        <w:rPr>
          <w:rFonts w:asciiTheme="majorEastAsia" w:eastAsiaTheme="majorEastAsia" w:hAnsiTheme="majorEastAsia" w:hint="eastAsia"/>
          <w:sz w:val="26"/>
          <w:szCs w:val="26"/>
        </w:rPr>
        <w:t>ユニバーサルデザインの</w:t>
      </w:r>
      <w:r w:rsidRPr="00C47C6F">
        <w:rPr>
          <w:rFonts w:asciiTheme="majorEastAsia" w:eastAsiaTheme="majorEastAsia" w:hAnsiTheme="majorEastAsia"/>
          <w:sz w:val="26"/>
          <w:szCs w:val="26"/>
        </w:rPr>
        <w:t>街づくり</w:t>
      </w:r>
      <w:r w:rsidRPr="00C47C6F">
        <w:rPr>
          <w:rFonts w:asciiTheme="majorEastAsia" w:eastAsiaTheme="majorEastAsia" w:hAnsiTheme="majorEastAsia" w:hint="eastAsia"/>
          <w:sz w:val="26"/>
          <w:szCs w:val="26"/>
        </w:rPr>
        <w:t>を推進することが位置付けられた。</w:t>
      </w:r>
    </w:p>
    <w:p w14:paraId="7378991F" w14:textId="35E19A41" w:rsidR="00B1061E" w:rsidRPr="00C47C6F" w:rsidRDefault="00B1061E" w:rsidP="00272AEE">
      <w:pPr>
        <w:pStyle w:val="a9"/>
        <w:tabs>
          <w:tab w:val="left" w:pos="0"/>
          <w:tab w:val="left" w:pos="284"/>
          <w:tab w:val="left" w:pos="709"/>
          <w:tab w:val="left" w:pos="851"/>
          <w:tab w:val="left" w:pos="1134"/>
          <w:tab w:val="left" w:pos="1418"/>
        </w:tabs>
        <w:ind w:leftChars="190" w:left="532" w:rightChars="-31" w:right="-87" w:firstLineChars="101" w:firstLine="26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これらの</w:t>
      </w:r>
      <w:r w:rsidRPr="00C47C6F">
        <w:rPr>
          <w:rFonts w:asciiTheme="majorEastAsia" w:eastAsiaTheme="majorEastAsia" w:hAnsiTheme="majorEastAsia"/>
          <w:sz w:val="26"/>
          <w:szCs w:val="26"/>
        </w:rPr>
        <w:t>事情を踏まえ、</w:t>
      </w:r>
      <w:r w:rsidRPr="00C47C6F">
        <w:rPr>
          <w:rFonts w:asciiTheme="majorEastAsia" w:eastAsiaTheme="majorEastAsia" w:hAnsiTheme="majorEastAsia" w:hint="eastAsia"/>
          <w:sz w:val="26"/>
          <w:szCs w:val="26"/>
        </w:rPr>
        <w:t>東京大会</w:t>
      </w:r>
      <w:r w:rsidRPr="00C47C6F">
        <w:rPr>
          <w:rFonts w:asciiTheme="majorEastAsia" w:eastAsiaTheme="majorEastAsia" w:hAnsiTheme="majorEastAsia"/>
          <w:sz w:val="26"/>
          <w:szCs w:val="26"/>
        </w:rPr>
        <w:t>を契機として、</w:t>
      </w:r>
      <w:r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（身体障害者補助犬を同伴した人を含む）</w:t>
      </w:r>
      <w:r w:rsidRPr="00C47C6F">
        <w:rPr>
          <w:rFonts w:asciiTheme="majorEastAsia" w:eastAsiaTheme="majorEastAsia" w:hAnsiTheme="majorEastAsia" w:hint="eastAsia"/>
          <w:sz w:val="26"/>
          <w:szCs w:val="26"/>
        </w:rPr>
        <w:t>も移動しやすく生活しやすいユニバーサルデザインの街づくりに向けて、より一層、強力かつ総合的に、国、地方公共団体、民間が一体となって取組を進めていく必要がある。</w:t>
      </w:r>
    </w:p>
    <w:p w14:paraId="74972C3A" w14:textId="2AE76EEE" w:rsidR="00B1061E" w:rsidRPr="00C47C6F" w:rsidRDefault="00B1061E" w:rsidP="00B1061E">
      <w:pPr>
        <w:pStyle w:val="a9"/>
        <w:tabs>
          <w:tab w:val="left" w:pos="0"/>
          <w:tab w:val="left" w:pos="284"/>
          <w:tab w:val="left" w:pos="567"/>
          <w:tab w:val="left" w:pos="851"/>
          <w:tab w:val="left" w:pos="1134"/>
          <w:tab w:val="left" w:pos="1418"/>
        </w:tabs>
        <w:ind w:leftChars="202" w:left="566" w:rightChars="-31" w:right="-87" w:firstLineChars="108" w:firstLine="281"/>
        <w:rPr>
          <w:rStyle w:val="st1"/>
          <w:rFonts w:asciiTheme="majorEastAsia" w:eastAsiaTheme="majorEastAsia" w:hAnsiTheme="majorEastAsia" w:cs="Arial"/>
          <w:sz w:val="26"/>
          <w:szCs w:val="26"/>
        </w:rPr>
      </w:pPr>
      <w:r w:rsidRPr="00C47C6F">
        <w:rPr>
          <w:rFonts w:asciiTheme="majorEastAsia" w:eastAsiaTheme="majorEastAsia" w:hAnsiTheme="majorEastAsia" w:hint="eastAsia"/>
          <w:sz w:val="26"/>
          <w:szCs w:val="26"/>
        </w:rPr>
        <w:lastRenderedPageBreak/>
        <w:t>このようなユニバーサルデザインの街づくりは、災害発生時に障害のある人を含め、人々の避難行動を円滑にすることから、災害に強くしなやかな国づくりの観点からも重要な取組である。</w:t>
      </w:r>
    </w:p>
    <w:p w14:paraId="6688918C" w14:textId="77777777" w:rsidR="00B1061E" w:rsidRPr="00C47C6F" w:rsidRDefault="00B1061E" w:rsidP="00B1061E">
      <w:pPr>
        <w:pStyle w:val="a9"/>
        <w:tabs>
          <w:tab w:val="left" w:pos="0"/>
          <w:tab w:val="left" w:pos="284"/>
          <w:tab w:val="left" w:pos="567"/>
          <w:tab w:val="left" w:pos="851"/>
          <w:tab w:val="left" w:pos="1134"/>
          <w:tab w:val="left" w:pos="1418"/>
        </w:tabs>
        <w:ind w:leftChars="202" w:left="566" w:rightChars="-31" w:right="-87" w:firstLineChars="108" w:firstLine="281"/>
        <w:rPr>
          <w:rFonts w:asciiTheme="majorEastAsia" w:eastAsiaTheme="majorEastAsia" w:hAnsiTheme="majorEastAsia"/>
          <w:sz w:val="26"/>
          <w:szCs w:val="26"/>
        </w:rPr>
      </w:pPr>
      <w:r w:rsidRPr="00C47C6F">
        <w:rPr>
          <w:rStyle w:val="st1"/>
          <w:rFonts w:asciiTheme="majorEastAsia" w:eastAsiaTheme="majorEastAsia" w:hAnsiTheme="majorEastAsia" w:cs="Arial" w:hint="eastAsia"/>
          <w:sz w:val="26"/>
          <w:szCs w:val="26"/>
        </w:rPr>
        <w:t>また、情報のバリアフリーを進めるに当たっては、</w:t>
      </w:r>
      <w:r w:rsidRPr="00C47C6F">
        <w:rPr>
          <w:rFonts w:asciiTheme="majorEastAsia" w:eastAsiaTheme="majorEastAsia" w:hAnsiTheme="majorEastAsia" w:cs="Arial" w:hint="eastAsia"/>
          <w:sz w:val="26"/>
          <w:szCs w:val="26"/>
        </w:rPr>
        <w:t>ＩＣＴについても積極的に活用すべきであるが、その際には、タッチパネルの画面操作が困難な人等様々な状態の障害のある人に配慮した検討が必要である。また、東京大会に向けた競技会場等におけるＩＣＴの取組とその他街づくり全体におけるＩＣＴの取組を連携させることが重要である。</w:t>
      </w:r>
    </w:p>
    <w:p w14:paraId="0630E2F7" w14:textId="30469F2A" w:rsidR="005E7386" w:rsidRPr="00C47C6F" w:rsidRDefault="00624616" w:rsidP="005E7386">
      <w:pPr>
        <w:pStyle w:val="a9"/>
        <w:tabs>
          <w:tab w:val="left" w:pos="0"/>
          <w:tab w:val="left" w:pos="284"/>
          <w:tab w:val="left" w:pos="567"/>
          <w:tab w:val="left" w:pos="851"/>
          <w:tab w:val="left" w:pos="1134"/>
          <w:tab w:val="left" w:pos="1418"/>
        </w:tabs>
        <w:ind w:leftChars="202" w:left="566" w:rightChars="-31" w:right="-87" w:firstLineChars="108" w:firstLine="281"/>
        <w:rPr>
          <w:rFonts w:asciiTheme="majorEastAsia" w:eastAsiaTheme="majorEastAsia" w:hAnsiTheme="majorEastAsia"/>
          <w:sz w:val="26"/>
          <w:szCs w:val="26"/>
        </w:rPr>
      </w:pPr>
      <w:r w:rsidRPr="00C47C6F">
        <w:rPr>
          <w:rFonts w:hint="eastAsia"/>
          <w:kern w:val="0"/>
          <w:sz w:val="26"/>
          <w:szCs w:val="26"/>
        </w:rPr>
        <w:t>更</w:t>
      </w:r>
      <w:r w:rsidR="00F42BA8" w:rsidRPr="00C47C6F">
        <w:rPr>
          <w:rFonts w:hint="eastAsia"/>
          <w:kern w:val="0"/>
          <w:sz w:val="26"/>
          <w:szCs w:val="26"/>
        </w:rPr>
        <w:t>に、ユニバーサルデザインの街づくりの推進に</w:t>
      </w:r>
      <w:r w:rsidR="00AC5A73">
        <w:rPr>
          <w:rFonts w:hint="eastAsia"/>
          <w:kern w:val="0"/>
          <w:sz w:val="26"/>
          <w:szCs w:val="26"/>
        </w:rPr>
        <w:t>当</w:t>
      </w:r>
      <w:r w:rsidR="00F42BA8" w:rsidRPr="00C47C6F">
        <w:rPr>
          <w:rFonts w:hint="eastAsia"/>
          <w:kern w:val="0"/>
          <w:sz w:val="26"/>
          <w:szCs w:val="26"/>
        </w:rPr>
        <w:t>たっては、障害</w:t>
      </w:r>
      <w:r w:rsidR="00EE0AE7">
        <w:rPr>
          <w:rFonts w:hint="eastAsia"/>
          <w:kern w:val="0"/>
          <w:sz w:val="26"/>
          <w:szCs w:val="26"/>
        </w:rPr>
        <w:t>の</w:t>
      </w:r>
      <w:r w:rsidR="00F42BA8" w:rsidRPr="00C47C6F">
        <w:rPr>
          <w:rFonts w:hint="eastAsia"/>
          <w:kern w:val="0"/>
          <w:sz w:val="26"/>
          <w:szCs w:val="26"/>
        </w:rPr>
        <w:t>ある人が公共交通機関だけでなく、自家用車でも移動できるよう、バリアフリー化された駐車場の確保等に配慮する必要がある。</w:t>
      </w:r>
    </w:p>
    <w:p w14:paraId="02891B2A" w14:textId="2054D152" w:rsidR="00B1061E" w:rsidRPr="00C47C6F" w:rsidRDefault="00B1061E" w:rsidP="00B1061E">
      <w:pPr>
        <w:tabs>
          <w:tab w:val="left" w:pos="0"/>
          <w:tab w:val="left" w:pos="284"/>
          <w:tab w:val="left" w:pos="567"/>
          <w:tab w:val="left" w:pos="851"/>
          <w:tab w:val="left" w:pos="1134"/>
          <w:tab w:val="left" w:pos="1418"/>
        </w:tabs>
        <w:ind w:leftChars="100" w:left="540" w:hangingChars="100"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街づくりは極めて幅広い分野であり</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かか</w:t>
      </w:r>
      <w:r w:rsidRPr="00C47C6F">
        <w:rPr>
          <w:rFonts w:asciiTheme="majorEastAsia" w:eastAsiaTheme="majorEastAsia" w:hAnsiTheme="majorEastAsia"/>
          <w:sz w:val="26"/>
          <w:szCs w:val="26"/>
        </w:rPr>
        <w:t>わる施策も</w:t>
      </w:r>
      <w:r w:rsidRPr="00C47C6F">
        <w:rPr>
          <w:rFonts w:asciiTheme="majorEastAsia" w:eastAsiaTheme="majorEastAsia" w:hAnsiTheme="majorEastAsia" w:hint="eastAsia"/>
          <w:sz w:val="26"/>
          <w:szCs w:val="26"/>
        </w:rPr>
        <w:t>多岐</w:t>
      </w:r>
      <w:r w:rsidRPr="00C47C6F">
        <w:rPr>
          <w:rFonts w:asciiTheme="majorEastAsia" w:eastAsiaTheme="majorEastAsia" w:hAnsiTheme="majorEastAsia"/>
          <w:sz w:val="26"/>
          <w:szCs w:val="26"/>
        </w:rPr>
        <w:t>にわたる</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このため</w:t>
      </w:r>
      <w:r w:rsidR="00EE0AE7">
        <w:rPr>
          <w:rFonts w:asciiTheme="majorEastAsia" w:eastAsiaTheme="majorEastAsia" w:hAnsiTheme="majorEastAsia" w:hint="eastAsia"/>
          <w:sz w:val="26"/>
          <w:szCs w:val="26"/>
        </w:rPr>
        <w:t>ユニバーサルデザイン2020行動計画</w:t>
      </w:r>
      <w:r w:rsidRPr="00C47C6F">
        <w:rPr>
          <w:rFonts w:asciiTheme="majorEastAsia" w:eastAsiaTheme="majorEastAsia" w:hAnsiTheme="majorEastAsia" w:hint="eastAsia"/>
          <w:sz w:val="26"/>
          <w:szCs w:val="26"/>
        </w:rPr>
        <w:t>においては、</w:t>
      </w:r>
      <w:r w:rsidRPr="00C47C6F">
        <w:rPr>
          <w:rFonts w:asciiTheme="majorEastAsia" w:eastAsiaTheme="majorEastAsia" w:hAnsiTheme="majorEastAsia"/>
          <w:sz w:val="26"/>
          <w:szCs w:val="26"/>
        </w:rPr>
        <w:t>大きく</w:t>
      </w:r>
      <w:r w:rsidRPr="00C47C6F">
        <w:rPr>
          <w:rFonts w:asciiTheme="majorEastAsia" w:eastAsiaTheme="majorEastAsia" w:hAnsiTheme="majorEastAsia" w:hint="eastAsia"/>
          <w:sz w:val="26"/>
          <w:szCs w:val="26"/>
        </w:rPr>
        <w:t>①</w:t>
      </w:r>
      <w:r w:rsidRPr="00C47C6F">
        <w:rPr>
          <w:rFonts w:asciiTheme="majorEastAsia" w:eastAsiaTheme="majorEastAsia" w:hAnsiTheme="majorEastAsia"/>
          <w:sz w:val="26"/>
          <w:szCs w:val="26"/>
        </w:rPr>
        <w:t>東京大会に</w:t>
      </w:r>
      <w:r w:rsidRPr="00C47C6F">
        <w:rPr>
          <w:rFonts w:asciiTheme="majorEastAsia" w:eastAsiaTheme="majorEastAsia" w:hAnsiTheme="majorEastAsia" w:hint="eastAsia"/>
          <w:sz w:val="26"/>
          <w:szCs w:val="26"/>
        </w:rPr>
        <w:t>向</w:t>
      </w:r>
      <w:r w:rsidRPr="00C47C6F">
        <w:rPr>
          <w:rFonts w:asciiTheme="majorEastAsia" w:eastAsiaTheme="majorEastAsia" w:hAnsiTheme="majorEastAsia"/>
          <w:sz w:val="26"/>
          <w:szCs w:val="26"/>
        </w:rPr>
        <w:t>けた重点的な</w:t>
      </w:r>
      <w:r w:rsidRPr="00C47C6F">
        <w:rPr>
          <w:rFonts w:asciiTheme="majorEastAsia" w:eastAsiaTheme="majorEastAsia" w:hAnsiTheme="majorEastAsia" w:hint="eastAsia"/>
          <w:sz w:val="26"/>
          <w:szCs w:val="26"/>
        </w:rPr>
        <w:t>バリアフリー化</w:t>
      </w:r>
      <w:r w:rsidRPr="00C47C6F">
        <w:rPr>
          <w:rFonts w:asciiTheme="majorEastAsia" w:eastAsiaTheme="majorEastAsia" w:hAnsiTheme="majorEastAsia"/>
          <w:sz w:val="26"/>
          <w:szCs w:val="26"/>
        </w:rPr>
        <w:t>と</w:t>
      </w:r>
      <w:r w:rsidRPr="00C47C6F">
        <w:rPr>
          <w:rFonts w:asciiTheme="majorEastAsia" w:eastAsiaTheme="majorEastAsia" w:hAnsiTheme="majorEastAsia" w:hint="eastAsia"/>
          <w:sz w:val="26"/>
          <w:szCs w:val="26"/>
        </w:rPr>
        <w:t>②</w:t>
      </w:r>
      <w:r w:rsidRPr="00C47C6F">
        <w:rPr>
          <w:rFonts w:asciiTheme="majorEastAsia" w:eastAsiaTheme="majorEastAsia" w:hAnsiTheme="majorEastAsia"/>
          <w:sz w:val="26"/>
          <w:szCs w:val="26"/>
        </w:rPr>
        <w:t>全国各地にお</w:t>
      </w:r>
      <w:r w:rsidRPr="00C47C6F">
        <w:rPr>
          <w:rFonts w:asciiTheme="majorEastAsia" w:eastAsiaTheme="majorEastAsia" w:hAnsiTheme="majorEastAsia" w:hint="eastAsia"/>
          <w:sz w:val="26"/>
          <w:szCs w:val="26"/>
        </w:rPr>
        <w:t>ける</w:t>
      </w:r>
      <w:r w:rsidRPr="00C47C6F">
        <w:rPr>
          <w:rFonts w:asciiTheme="majorEastAsia" w:eastAsiaTheme="majorEastAsia" w:hAnsiTheme="majorEastAsia"/>
          <w:sz w:val="26"/>
          <w:szCs w:val="26"/>
        </w:rPr>
        <w:t>高い水準のユニバーサル</w:t>
      </w:r>
      <w:r w:rsidRPr="00C47C6F">
        <w:rPr>
          <w:rFonts w:asciiTheme="majorEastAsia" w:eastAsiaTheme="majorEastAsia" w:hAnsiTheme="majorEastAsia" w:hint="eastAsia"/>
          <w:sz w:val="26"/>
          <w:szCs w:val="26"/>
        </w:rPr>
        <w:t>デザイン</w:t>
      </w:r>
      <w:r w:rsidRPr="00C47C6F">
        <w:rPr>
          <w:rFonts w:asciiTheme="majorEastAsia" w:eastAsiaTheme="majorEastAsia" w:hAnsiTheme="majorEastAsia"/>
          <w:sz w:val="26"/>
          <w:szCs w:val="26"/>
        </w:rPr>
        <w:t>の推進</w:t>
      </w:r>
      <w:r w:rsidRPr="00C47C6F">
        <w:rPr>
          <w:rFonts w:asciiTheme="majorEastAsia" w:eastAsiaTheme="majorEastAsia" w:hAnsiTheme="majorEastAsia" w:hint="eastAsia"/>
          <w:sz w:val="26"/>
          <w:szCs w:val="26"/>
        </w:rPr>
        <w:t>という</w:t>
      </w:r>
      <w:r w:rsidRPr="00C47C6F">
        <w:rPr>
          <w:rFonts w:asciiTheme="majorEastAsia" w:eastAsiaTheme="majorEastAsia" w:hAnsiTheme="majorEastAsia"/>
          <w:sz w:val="26"/>
          <w:szCs w:val="26"/>
        </w:rPr>
        <w:t>２つの</w:t>
      </w:r>
      <w:r w:rsidRPr="00C47C6F">
        <w:rPr>
          <w:rFonts w:asciiTheme="majorEastAsia" w:eastAsiaTheme="majorEastAsia" w:hAnsiTheme="majorEastAsia" w:hint="eastAsia"/>
          <w:sz w:val="26"/>
          <w:szCs w:val="26"/>
        </w:rPr>
        <w:t>観点</w:t>
      </w:r>
      <w:r w:rsidRPr="00C47C6F">
        <w:rPr>
          <w:rFonts w:asciiTheme="majorEastAsia" w:eastAsiaTheme="majorEastAsia" w:hAnsiTheme="majorEastAsia"/>
          <w:sz w:val="26"/>
          <w:szCs w:val="26"/>
        </w:rPr>
        <w:t>から</w:t>
      </w:r>
      <w:r w:rsidRPr="00C47C6F">
        <w:rPr>
          <w:rFonts w:asciiTheme="majorEastAsia" w:eastAsiaTheme="majorEastAsia" w:hAnsiTheme="majorEastAsia" w:hint="eastAsia"/>
          <w:sz w:val="26"/>
          <w:szCs w:val="26"/>
        </w:rPr>
        <w:t>、幅広い施策を</w:t>
      </w:r>
      <w:r w:rsidRPr="00C47C6F">
        <w:rPr>
          <w:rFonts w:asciiTheme="majorEastAsia" w:eastAsiaTheme="majorEastAsia" w:hAnsiTheme="majorEastAsia"/>
          <w:sz w:val="26"/>
          <w:szCs w:val="26"/>
        </w:rPr>
        <w:t>とりまとめた。</w:t>
      </w:r>
    </w:p>
    <w:p w14:paraId="60E3CCD5" w14:textId="6E1FA816" w:rsidR="00B1061E" w:rsidRPr="00C47C6F" w:rsidRDefault="00B1061E" w:rsidP="00B1061E">
      <w:pPr>
        <w:tabs>
          <w:tab w:val="left" w:pos="0"/>
          <w:tab w:val="left" w:pos="284"/>
          <w:tab w:val="left" w:pos="567"/>
          <w:tab w:val="left" w:pos="851"/>
          <w:tab w:val="left" w:pos="1134"/>
          <w:tab w:val="left" w:pos="1418"/>
        </w:tabs>
        <w:ind w:leftChars="200" w:left="560" w:firstLineChars="100" w:firstLine="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東京大会</w:t>
      </w:r>
      <w:r w:rsidRPr="00C47C6F">
        <w:rPr>
          <w:rFonts w:asciiTheme="majorEastAsia" w:eastAsiaTheme="majorEastAsia" w:hAnsiTheme="majorEastAsia"/>
          <w:sz w:val="26"/>
          <w:szCs w:val="26"/>
        </w:rPr>
        <w:t>に向けた重点的なバリアフリー</w:t>
      </w:r>
      <w:r w:rsidRPr="00C47C6F">
        <w:rPr>
          <w:rFonts w:asciiTheme="majorEastAsia" w:eastAsiaTheme="majorEastAsia" w:hAnsiTheme="majorEastAsia" w:hint="eastAsia"/>
          <w:sz w:val="26"/>
          <w:szCs w:val="26"/>
        </w:rPr>
        <w:t>化</w:t>
      </w:r>
      <w:r w:rsidRPr="00C47C6F">
        <w:rPr>
          <w:rFonts w:asciiTheme="majorEastAsia" w:eastAsiaTheme="majorEastAsia" w:hAnsiTheme="majorEastAsia"/>
          <w:sz w:val="26"/>
          <w:szCs w:val="26"/>
        </w:rPr>
        <w:t>の取組</w:t>
      </w:r>
      <w:r w:rsidRPr="00C47C6F">
        <w:rPr>
          <w:rFonts w:asciiTheme="majorEastAsia" w:eastAsiaTheme="majorEastAsia" w:hAnsiTheme="majorEastAsia" w:hint="eastAsia"/>
          <w:sz w:val="26"/>
          <w:szCs w:val="26"/>
        </w:rPr>
        <w:t>としては、東京大会に向けて確実に実現すべき競技会場及びアクセス経路のバリアフリー化のほか</w:t>
      </w:r>
      <w:r w:rsidRPr="00C47C6F">
        <w:rPr>
          <w:rFonts w:asciiTheme="majorEastAsia" w:eastAsiaTheme="majorEastAsia" w:hAnsiTheme="majorEastAsia"/>
          <w:sz w:val="26"/>
          <w:szCs w:val="26"/>
        </w:rPr>
        <w:t>、競技会場周辺</w:t>
      </w:r>
      <w:r w:rsidRPr="00C47C6F">
        <w:rPr>
          <w:rFonts w:asciiTheme="majorEastAsia" w:eastAsiaTheme="majorEastAsia" w:hAnsiTheme="majorEastAsia" w:hint="eastAsia"/>
          <w:sz w:val="26"/>
          <w:szCs w:val="26"/>
        </w:rPr>
        <w:t>エリア</w:t>
      </w:r>
      <w:r w:rsidRPr="00C47C6F">
        <w:rPr>
          <w:rFonts w:asciiTheme="majorEastAsia" w:eastAsiaTheme="majorEastAsia" w:hAnsiTheme="majorEastAsia"/>
          <w:sz w:val="26"/>
          <w:szCs w:val="26"/>
        </w:rPr>
        <w:t>や公共交通</w:t>
      </w:r>
      <w:r w:rsidRPr="00C47C6F">
        <w:rPr>
          <w:rFonts w:asciiTheme="majorEastAsia" w:eastAsiaTheme="majorEastAsia" w:hAnsiTheme="majorEastAsia" w:hint="eastAsia"/>
          <w:sz w:val="26"/>
          <w:szCs w:val="26"/>
        </w:rPr>
        <w:t>におけるバリアフリー</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関する</w:t>
      </w:r>
      <w:r w:rsidRPr="00C47C6F">
        <w:rPr>
          <w:rFonts w:asciiTheme="majorEastAsia" w:eastAsiaTheme="majorEastAsia" w:hAnsiTheme="majorEastAsia"/>
          <w:sz w:val="26"/>
          <w:szCs w:val="26"/>
        </w:rPr>
        <w:t>取組をまとめた。</w:t>
      </w:r>
      <w:r w:rsidRPr="00C47C6F">
        <w:rPr>
          <w:rFonts w:asciiTheme="majorEastAsia" w:eastAsiaTheme="majorEastAsia" w:hAnsiTheme="majorEastAsia" w:hint="eastAsia"/>
          <w:sz w:val="26"/>
          <w:szCs w:val="26"/>
        </w:rPr>
        <w:t>また</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全国</w:t>
      </w:r>
      <w:r w:rsidRPr="00C47C6F">
        <w:rPr>
          <w:rFonts w:asciiTheme="majorEastAsia" w:eastAsiaTheme="majorEastAsia" w:hAnsiTheme="majorEastAsia"/>
          <w:sz w:val="26"/>
          <w:szCs w:val="26"/>
        </w:rPr>
        <w:t>各地における取組については、</w:t>
      </w:r>
      <w:r w:rsidRPr="00C47C6F">
        <w:rPr>
          <w:rFonts w:asciiTheme="majorEastAsia" w:eastAsiaTheme="majorEastAsia" w:hAnsiTheme="majorEastAsia" w:hint="eastAsia"/>
          <w:sz w:val="26"/>
          <w:szCs w:val="26"/>
        </w:rPr>
        <w:t>各地</w:t>
      </w:r>
      <w:r w:rsidRPr="00C47C6F">
        <w:rPr>
          <w:rFonts w:asciiTheme="majorEastAsia" w:eastAsiaTheme="majorEastAsia" w:hAnsiTheme="majorEastAsia"/>
          <w:sz w:val="26"/>
          <w:szCs w:val="26"/>
        </w:rPr>
        <w:t>のバリアフリー水準</w:t>
      </w:r>
      <w:r w:rsidRPr="00C47C6F">
        <w:rPr>
          <w:rFonts w:asciiTheme="majorEastAsia" w:eastAsiaTheme="majorEastAsia" w:hAnsiTheme="majorEastAsia" w:hint="eastAsia"/>
          <w:sz w:val="26"/>
          <w:szCs w:val="26"/>
        </w:rPr>
        <w:t>の向上のため、</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基準</w:t>
      </w:r>
      <w:r w:rsidRPr="00C47C6F">
        <w:rPr>
          <w:rFonts w:asciiTheme="majorEastAsia" w:eastAsiaTheme="majorEastAsia" w:hAnsiTheme="majorEastAsia"/>
          <w:sz w:val="26"/>
          <w:szCs w:val="26"/>
        </w:rPr>
        <w:t>等の改正のほか、</w:t>
      </w:r>
      <w:r w:rsidRPr="00C47C6F">
        <w:rPr>
          <w:rFonts w:asciiTheme="majorEastAsia" w:eastAsiaTheme="majorEastAsia" w:hAnsiTheme="majorEastAsia" w:hint="eastAsia"/>
          <w:sz w:val="26"/>
          <w:szCs w:val="26"/>
        </w:rPr>
        <w:t>関心の高まっている観光地や都市部</w:t>
      </w:r>
      <w:r w:rsidRPr="00C47C6F">
        <w:rPr>
          <w:rFonts w:asciiTheme="majorEastAsia" w:eastAsiaTheme="majorEastAsia" w:hAnsiTheme="majorEastAsia"/>
          <w:sz w:val="26"/>
          <w:szCs w:val="26"/>
        </w:rPr>
        <w:t>等における</w:t>
      </w:r>
      <w:r w:rsidRPr="00C47C6F">
        <w:rPr>
          <w:rFonts w:asciiTheme="majorEastAsia" w:eastAsiaTheme="majorEastAsia" w:hAnsiTheme="majorEastAsia" w:hint="eastAsia"/>
          <w:sz w:val="26"/>
          <w:szCs w:val="26"/>
        </w:rPr>
        <w:t>複合施設（大規模駅</w:t>
      </w:r>
      <w:r w:rsidRPr="00C47C6F">
        <w:rPr>
          <w:rFonts w:asciiTheme="majorEastAsia" w:eastAsiaTheme="majorEastAsia" w:hAnsiTheme="majorEastAsia"/>
          <w:sz w:val="26"/>
          <w:szCs w:val="26"/>
        </w:rPr>
        <w:t>や地下街等</w:t>
      </w:r>
      <w:r w:rsidRPr="00C47C6F">
        <w:rPr>
          <w:rFonts w:asciiTheme="majorEastAsia" w:eastAsiaTheme="majorEastAsia" w:hAnsiTheme="majorEastAsia" w:hint="eastAsia"/>
          <w:sz w:val="26"/>
          <w:szCs w:val="26"/>
        </w:rPr>
        <w:t>）における</w:t>
      </w:r>
      <w:r w:rsidRPr="00C47C6F">
        <w:rPr>
          <w:rFonts w:asciiTheme="majorEastAsia" w:eastAsiaTheme="majorEastAsia" w:hAnsiTheme="majorEastAsia"/>
          <w:sz w:val="26"/>
          <w:szCs w:val="26"/>
        </w:rPr>
        <w:t>面的な</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推進</w:t>
      </w:r>
      <w:r w:rsidRPr="00C47C6F">
        <w:rPr>
          <w:rFonts w:asciiTheme="majorEastAsia" w:eastAsiaTheme="majorEastAsia" w:hAnsiTheme="majorEastAsia" w:hint="eastAsia"/>
          <w:sz w:val="26"/>
          <w:szCs w:val="26"/>
        </w:rPr>
        <w:t>、公共交通機関</w:t>
      </w:r>
      <w:r w:rsidRPr="00C47C6F">
        <w:rPr>
          <w:rFonts w:asciiTheme="majorEastAsia" w:eastAsiaTheme="majorEastAsia" w:hAnsiTheme="majorEastAsia"/>
          <w:sz w:val="26"/>
          <w:szCs w:val="26"/>
        </w:rPr>
        <w:t>における</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化</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kern w:val="0"/>
          <w:sz w:val="26"/>
          <w:szCs w:val="26"/>
        </w:rPr>
        <w:t>ＩＣＴを活用した情報発信、</w:t>
      </w:r>
      <w:r w:rsidRPr="00C47C6F">
        <w:rPr>
          <w:rFonts w:asciiTheme="majorEastAsia" w:eastAsiaTheme="majorEastAsia" w:hAnsiTheme="majorEastAsia" w:hint="eastAsia"/>
          <w:sz w:val="26"/>
          <w:szCs w:val="26"/>
        </w:rPr>
        <w:t>トイレ</w:t>
      </w:r>
      <w:r w:rsidRPr="00C47C6F">
        <w:rPr>
          <w:rFonts w:asciiTheme="majorEastAsia" w:eastAsiaTheme="majorEastAsia" w:hAnsiTheme="majorEastAsia"/>
          <w:sz w:val="26"/>
          <w:szCs w:val="26"/>
        </w:rPr>
        <w:t>の利用環境改善</w:t>
      </w:r>
      <w:r w:rsidRPr="00C47C6F">
        <w:rPr>
          <w:rFonts w:asciiTheme="majorEastAsia" w:eastAsiaTheme="majorEastAsia" w:hAnsiTheme="majorEastAsia" w:hint="eastAsia"/>
          <w:sz w:val="26"/>
          <w:szCs w:val="26"/>
        </w:rPr>
        <w:t>等についての</w:t>
      </w:r>
      <w:r w:rsidRPr="00C47C6F">
        <w:rPr>
          <w:rFonts w:asciiTheme="majorEastAsia" w:eastAsiaTheme="majorEastAsia" w:hAnsiTheme="majorEastAsia"/>
          <w:sz w:val="26"/>
          <w:szCs w:val="26"/>
        </w:rPr>
        <w:t>取組をまとめている。</w:t>
      </w:r>
    </w:p>
    <w:p w14:paraId="5A356FB0" w14:textId="70EF0011" w:rsidR="00A06459" w:rsidRPr="00C47C6F" w:rsidRDefault="00A06459" w:rsidP="00A06459">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kern w:val="0"/>
          <w:sz w:val="26"/>
          <w:szCs w:val="26"/>
        </w:rPr>
      </w:pPr>
      <w:r w:rsidRPr="00C47C6F">
        <w:rPr>
          <w:rFonts w:asciiTheme="majorEastAsia" w:eastAsiaTheme="majorEastAsia" w:hAnsiTheme="majorEastAsia" w:hint="eastAsia"/>
          <w:kern w:val="0"/>
          <w:sz w:val="26"/>
          <w:szCs w:val="26"/>
        </w:rPr>
        <w:t>なお、バリアフリー化の取組を進めていくに</w:t>
      </w:r>
      <w:r w:rsidR="00AC5A73">
        <w:rPr>
          <w:rFonts w:asciiTheme="majorEastAsia" w:eastAsiaTheme="majorEastAsia" w:hAnsiTheme="majorEastAsia" w:hint="eastAsia"/>
          <w:kern w:val="0"/>
          <w:sz w:val="26"/>
          <w:szCs w:val="26"/>
        </w:rPr>
        <w:t>当</w:t>
      </w:r>
      <w:r w:rsidRPr="00C47C6F">
        <w:rPr>
          <w:rFonts w:asciiTheme="majorEastAsia" w:eastAsiaTheme="majorEastAsia" w:hAnsiTheme="majorEastAsia" w:hint="eastAsia"/>
          <w:kern w:val="0"/>
          <w:sz w:val="26"/>
          <w:szCs w:val="26"/>
        </w:rPr>
        <w:t>たっては、バリアフリー法を含む関係施策の内容について、適時に、かつ、適切な方法により検討を加え、その結果に基づいて必要な措置を講ずるよう努めること（スパイラルアップ）が重要である。</w:t>
      </w:r>
    </w:p>
    <w:p w14:paraId="09CC2E4A" w14:textId="0994C0C7" w:rsidR="000937E8" w:rsidRPr="00C47C6F" w:rsidRDefault="0047092E" w:rsidP="00A06459">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kern w:val="0"/>
          <w:sz w:val="26"/>
          <w:szCs w:val="26"/>
        </w:rPr>
      </w:pPr>
      <w:r w:rsidRPr="00C47C6F">
        <w:rPr>
          <w:rFonts w:asciiTheme="majorEastAsia" w:eastAsiaTheme="majorEastAsia" w:hAnsiTheme="majorEastAsia" w:hint="eastAsia"/>
          <w:kern w:val="0"/>
          <w:sz w:val="26"/>
          <w:szCs w:val="26"/>
        </w:rPr>
        <w:t>また、いうまでもなく、バリアフリー施策の検討</w:t>
      </w:r>
      <w:r w:rsidR="00A06459" w:rsidRPr="00C47C6F">
        <w:rPr>
          <w:rFonts w:asciiTheme="majorEastAsia" w:eastAsiaTheme="majorEastAsia" w:hAnsiTheme="majorEastAsia" w:hint="eastAsia"/>
          <w:kern w:val="0"/>
          <w:sz w:val="26"/>
          <w:szCs w:val="26"/>
        </w:rPr>
        <w:t>及び評価に当たっては、障害のある人の参画が重要である。</w:t>
      </w:r>
    </w:p>
    <w:p w14:paraId="59004B05" w14:textId="77777777" w:rsidR="00193849" w:rsidRPr="00C47C6F" w:rsidRDefault="00193849" w:rsidP="00E31498">
      <w:pPr>
        <w:tabs>
          <w:tab w:val="left" w:pos="284"/>
          <w:tab w:val="left" w:pos="567"/>
          <w:tab w:val="left" w:pos="851"/>
          <w:tab w:val="left" w:pos="1134"/>
          <w:tab w:val="left" w:pos="1418"/>
        </w:tabs>
        <w:ind w:leftChars="202" w:left="566" w:firstLineChars="108" w:firstLine="281"/>
        <w:rPr>
          <w:rFonts w:asciiTheme="majorEastAsia" w:eastAsiaTheme="majorEastAsia" w:hAnsiTheme="majorEastAsia" w:cs="Tahoma"/>
          <w:sz w:val="26"/>
          <w:szCs w:val="26"/>
        </w:rPr>
      </w:pPr>
    </w:p>
    <w:p w14:paraId="712DD622" w14:textId="77777777" w:rsidR="00B1061E" w:rsidRPr="00C47C6F" w:rsidRDefault="00B1061E" w:rsidP="00B1061E">
      <w:pPr>
        <w:tabs>
          <w:tab w:val="left" w:pos="0"/>
          <w:tab w:val="left" w:pos="284"/>
          <w:tab w:val="left" w:pos="567"/>
          <w:tab w:val="left" w:pos="851"/>
          <w:tab w:val="left" w:pos="1134"/>
          <w:tab w:val="left" w:pos="1418"/>
        </w:tabs>
        <w:ind w:rightChars="-31" w:right="-87"/>
        <w:rPr>
          <w:rFonts w:asciiTheme="majorEastAsia" w:eastAsiaTheme="majorEastAsia" w:hAnsiTheme="majorEastAsia"/>
          <w:sz w:val="26"/>
          <w:szCs w:val="26"/>
        </w:rPr>
      </w:pPr>
      <w:r w:rsidRPr="00C47C6F">
        <w:rPr>
          <w:rFonts w:asciiTheme="majorEastAsia" w:eastAsiaTheme="majorEastAsia" w:hAnsiTheme="majorEastAsia"/>
          <w:sz w:val="26"/>
          <w:szCs w:val="26"/>
        </w:rPr>
        <w:lastRenderedPageBreak/>
        <w:tab/>
      </w:r>
      <w:r w:rsidRPr="00C47C6F">
        <w:rPr>
          <w:rFonts w:asciiTheme="majorEastAsia" w:eastAsiaTheme="majorEastAsia" w:hAnsiTheme="majorEastAsia" w:hint="eastAsia"/>
          <w:sz w:val="26"/>
          <w:szCs w:val="26"/>
        </w:rPr>
        <w:t xml:space="preserve">２．具体的な取組　　</w:t>
      </w:r>
    </w:p>
    <w:p w14:paraId="067CCD31" w14:textId="1BE27EBE" w:rsidR="00B1061E" w:rsidRPr="00C47C6F" w:rsidRDefault="00EE0AE7"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１）東京大会に</w:t>
      </w:r>
      <w:r w:rsidR="00B1061E" w:rsidRPr="00C47C6F">
        <w:rPr>
          <w:rFonts w:asciiTheme="majorEastAsia" w:eastAsiaTheme="majorEastAsia" w:hAnsiTheme="majorEastAsia" w:cs="Tahoma"/>
          <w:sz w:val="26"/>
          <w:szCs w:val="26"/>
        </w:rPr>
        <w:t>向けた</w:t>
      </w:r>
      <w:r w:rsidR="00B1061E" w:rsidRPr="00C47C6F">
        <w:rPr>
          <w:rFonts w:asciiTheme="majorEastAsia" w:eastAsiaTheme="majorEastAsia" w:hAnsiTheme="majorEastAsia" w:cs="Tahoma" w:hint="eastAsia"/>
          <w:sz w:val="26"/>
          <w:szCs w:val="26"/>
        </w:rPr>
        <w:t>重点的なバリアフリー化</w:t>
      </w:r>
    </w:p>
    <w:p w14:paraId="7CD88792" w14:textId="5B250E85" w:rsidR="00B1061E" w:rsidRPr="00C47C6F" w:rsidRDefault="00EE0AE7" w:rsidP="00272AEE">
      <w:pPr>
        <w:tabs>
          <w:tab w:val="left" w:pos="284"/>
          <w:tab w:val="left" w:pos="426"/>
          <w:tab w:val="left" w:pos="567"/>
          <w:tab w:val="left" w:pos="798"/>
          <w:tab w:val="left" w:pos="1418"/>
        </w:tabs>
        <w:ind w:leftChars="285" w:left="798"/>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東京大会の</w:t>
      </w:r>
      <w:r w:rsidR="00B1061E" w:rsidRPr="00C47C6F">
        <w:rPr>
          <w:rFonts w:asciiTheme="majorEastAsia" w:eastAsiaTheme="majorEastAsia" w:hAnsiTheme="majorEastAsia" w:cs="Tahoma"/>
          <w:sz w:val="26"/>
          <w:szCs w:val="26"/>
        </w:rPr>
        <w:t>際</w:t>
      </w:r>
      <w:r w:rsidR="00B1061E" w:rsidRPr="00C47C6F">
        <w:rPr>
          <w:rFonts w:asciiTheme="majorEastAsia" w:eastAsiaTheme="majorEastAsia" w:hAnsiTheme="majorEastAsia" w:cs="Tahoma" w:hint="eastAsia"/>
          <w:sz w:val="26"/>
          <w:szCs w:val="26"/>
        </w:rPr>
        <w:t>には</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国内外</w:t>
      </w:r>
      <w:r w:rsidR="00B1061E" w:rsidRPr="00C47C6F">
        <w:rPr>
          <w:rFonts w:asciiTheme="majorEastAsia" w:eastAsiaTheme="majorEastAsia" w:hAnsiTheme="majorEastAsia" w:cs="Tahoma"/>
          <w:sz w:val="26"/>
          <w:szCs w:val="26"/>
        </w:rPr>
        <w:t>より</w:t>
      </w:r>
      <w:r w:rsidR="00B1061E" w:rsidRPr="00C47C6F">
        <w:rPr>
          <w:rFonts w:asciiTheme="majorEastAsia" w:eastAsiaTheme="majorEastAsia" w:hAnsiTheme="majorEastAsia" w:cs="Tahoma" w:hint="eastAsia"/>
          <w:sz w:val="26"/>
          <w:szCs w:val="26"/>
        </w:rPr>
        <w:t>障害のある人</w:t>
      </w:r>
      <w:r w:rsidR="00B1061E" w:rsidRPr="00C47C6F">
        <w:rPr>
          <w:rFonts w:asciiTheme="majorEastAsia" w:eastAsiaTheme="majorEastAsia" w:hAnsiTheme="majorEastAsia" w:cs="Tahoma"/>
          <w:sz w:val="26"/>
          <w:szCs w:val="26"/>
        </w:rPr>
        <w:t>、高齢者を含む多くの</w:t>
      </w:r>
      <w:r w:rsidR="00B1061E" w:rsidRPr="00C47C6F">
        <w:rPr>
          <w:rFonts w:asciiTheme="majorEastAsia" w:eastAsiaTheme="majorEastAsia" w:hAnsiTheme="majorEastAsia" w:cs="Tahoma" w:hint="eastAsia"/>
          <w:sz w:val="26"/>
          <w:szCs w:val="26"/>
        </w:rPr>
        <w:t>観光客</w:t>
      </w:r>
      <w:r w:rsidR="00B1061E" w:rsidRPr="00C47C6F">
        <w:rPr>
          <w:rFonts w:asciiTheme="majorEastAsia" w:eastAsiaTheme="majorEastAsia" w:hAnsiTheme="majorEastAsia" w:cs="Tahoma"/>
          <w:sz w:val="26"/>
          <w:szCs w:val="26"/>
        </w:rPr>
        <w:t>が</w:t>
      </w:r>
      <w:r w:rsidR="00B1061E" w:rsidRPr="00C47C6F">
        <w:rPr>
          <w:rFonts w:asciiTheme="majorEastAsia" w:eastAsiaTheme="majorEastAsia" w:hAnsiTheme="majorEastAsia" w:cs="Tahoma" w:hint="eastAsia"/>
          <w:sz w:val="26"/>
          <w:szCs w:val="26"/>
        </w:rPr>
        <w:t>開催地を</w:t>
      </w:r>
      <w:r w:rsidR="00B1061E" w:rsidRPr="00C47C6F">
        <w:rPr>
          <w:rFonts w:asciiTheme="majorEastAsia" w:eastAsiaTheme="majorEastAsia" w:hAnsiTheme="majorEastAsia" w:cs="Tahoma"/>
          <w:sz w:val="26"/>
          <w:szCs w:val="26"/>
        </w:rPr>
        <w:t>訪れることとなる。</w:t>
      </w:r>
      <w:r w:rsidR="00B1061E" w:rsidRPr="00C47C6F">
        <w:rPr>
          <w:rFonts w:asciiTheme="majorEastAsia" w:eastAsiaTheme="majorEastAsia" w:hAnsiTheme="majorEastAsia" w:cs="Tahoma" w:hint="eastAsia"/>
          <w:sz w:val="26"/>
          <w:szCs w:val="26"/>
        </w:rPr>
        <w:t>すべての</w:t>
      </w:r>
      <w:r w:rsidR="00B1061E" w:rsidRPr="00C47C6F">
        <w:rPr>
          <w:rFonts w:asciiTheme="majorEastAsia" w:eastAsiaTheme="majorEastAsia" w:hAnsiTheme="majorEastAsia" w:cs="Tahoma"/>
          <w:sz w:val="26"/>
          <w:szCs w:val="26"/>
        </w:rPr>
        <w:t>人にとって</w:t>
      </w:r>
      <w:r w:rsidR="00B1061E" w:rsidRPr="00C47C6F">
        <w:rPr>
          <w:rFonts w:asciiTheme="majorEastAsia" w:eastAsiaTheme="majorEastAsia" w:hAnsiTheme="majorEastAsia" w:cs="Tahoma" w:hint="eastAsia"/>
          <w:sz w:val="26"/>
          <w:szCs w:val="26"/>
        </w:rPr>
        <w:t>アクセシブルな</w:t>
      </w:r>
      <w:r w:rsidR="00B1061E" w:rsidRPr="00C47C6F">
        <w:rPr>
          <w:rFonts w:asciiTheme="majorEastAsia" w:eastAsiaTheme="majorEastAsia" w:hAnsiTheme="majorEastAsia" w:cs="Tahoma"/>
          <w:sz w:val="26"/>
          <w:szCs w:val="26"/>
        </w:rPr>
        <w:t>大会を実現する上で、</w:t>
      </w:r>
      <w:r w:rsidR="00B1061E" w:rsidRPr="00C47C6F">
        <w:rPr>
          <w:rFonts w:asciiTheme="majorEastAsia" w:eastAsiaTheme="majorEastAsia" w:hAnsiTheme="majorEastAsia" w:cs="Tahoma" w:hint="eastAsia"/>
          <w:sz w:val="26"/>
          <w:szCs w:val="26"/>
        </w:rPr>
        <w:t>競技会場</w:t>
      </w:r>
      <w:r w:rsidR="00B1061E" w:rsidRPr="00C47C6F">
        <w:rPr>
          <w:rFonts w:asciiTheme="majorEastAsia" w:eastAsiaTheme="majorEastAsia" w:hAnsiTheme="majorEastAsia" w:cs="Tahoma"/>
          <w:sz w:val="26"/>
          <w:szCs w:val="26"/>
        </w:rPr>
        <w:t>アクセス経路等の</w:t>
      </w:r>
      <w:r w:rsidR="00B1061E" w:rsidRPr="00C47C6F">
        <w:rPr>
          <w:rFonts w:asciiTheme="majorEastAsia" w:eastAsiaTheme="majorEastAsia" w:hAnsiTheme="majorEastAsia" w:cs="Tahoma" w:hint="eastAsia"/>
          <w:sz w:val="26"/>
          <w:szCs w:val="26"/>
        </w:rPr>
        <w:t>整備におけるユニバーサルデザイン化</w:t>
      </w:r>
      <w:r w:rsidR="00B1061E" w:rsidRPr="00C47C6F">
        <w:rPr>
          <w:rFonts w:asciiTheme="majorEastAsia" w:eastAsiaTheme="majorEastAsia" w:hAnsiTheme="majorEastAsia" w:cs="Tahoma"/>
          <w:sz w:val="26"/>
          <w:szCs w:val="26"/>
        </w:rPr>
        <w:t>は</w:t>
      </w:r>
      <w:r w:rsidR="00B1061E" w:rsidRPr="00C47C6F">
        <w:rPr>
          <w:rFonts w:asciiTheme="majorEastAsia" w:eastAsiaTheme="majorEastAsia" w:hAnsiTheme="majorEastAsia" w:cs="Tahoma" w:hint="eastAsia"/>
          <w:sz w:val="26"/>
          <w:szCs w:val="26"/>
        </w:rPr>
        <w:t>極めて</w:t>
      </w:r>
      <w:r w:rsidR="00B1061E" w:rsidRPr="00C47C6F">
        <w:rPr>
          <w:rFonts w:asciiTheme="majorEastAsia" w:eastAsiaTheme="majorEastAsia" w:hAnsiTheme="majorEastAsia" w:cs="Tahoma"/>
          <w:sz w:val="26"/>
          <w:szCs w:val="26"/>
        </w:rPr>
        <w:t>重要</w:t>
      </w:r>
      <w:r w:rsidR="00B1061E" w:rsidRPr="00C47C6F">
        <w:rPr>
          <w:rFonts w:asciiTheme="majorEastAsia" w:eastAsiaTheme="majorEastAsia" w:hAnsiTheme="majorEastAsia" w:cs="Tahoma" w:hint="eastAsia"/>
          <w:sz w:val="26"/>
          <w:szCs w:val="26"/>
        </w:rPr>
        <w:t>である</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このため、首都圏の</w:t>
      </w:r>
      <w:r w:rsidR="00B1061E" w:rsidRPr="00C47C6F">
        <w:rPr>
          <w:rFonts w:asciiTheme="majorEastAsia" w:eastAsiaTheme="majorEastAsia" w:hAnsiTheme="majorEastAsia" w:cs="Tahoma"/>
          <w:sz w:val="26"/>
          <w:szCs w:val="26"/>
        </w:rPr>
        <w:t>空港から競技会場等に至る</w:t>
      </w:r>
      <w:r w:rsidR="00B1061E" w:rsidRPr="00C47C6F">
        <w:rPr>
          <w:rFonts w:asciiTheme="majorEastAsia" w:eastAsiaTheme="majorEastAsia" w:hAnsiTheme="majorEastAsia" w:cs="Tahoma" w:hint="eastAsia"/>
          <w:sz w:val="26"/>
          <w:szCs w:val="26"/>
        </w:rPr>
        <w:t>連続的かつ面的</w:t>
      </w:r>
      <w:r w:rsidR="00B1061E" w:rsidRPr="00C47C6F">
        <w:rPr>
          <w:rFonts w:asciiTheme="majorEastAsia" w:eastAsiaTheme="majorEastAsia" w:hAnsiTheme="majorEastAsia" w:cs="Tahoma"/>
          <w:sz w:val="26"/>
          <w:szCs w:val="26"/>
        </w:rPr>
        <w:t>なバリアフリー</w:t>
      </w:r>
      <w:r w:rsidR="00B1061E" w:rsidRPr="00C47C6F">
        <w:rPr>
          <w:rFonts w:asciiTheme="majorEastAsia" w:eastAsiaTheme="majorEastAsia" w:hAnsiTheme="majorEastAsia" w:cs="Tahoma" w:hint="eastAsia"/>
          <w:sz w:val="26"/>
          <w:szCs w:val="26"/>
        </w:rPr>
        <w:t>を</w:t>
      </w:r>
      <w:r w:rsidR="00B1061E" w:rsidRPr="00C47C6F">
        <w:rPr>
          <w:rFonts w:asciiTheme="majorEastAsia" w:eastAsiaTheme="majorEastAsia" w:hAnsiTheme="majorEastAsia" w:cs="Tahoma"/>
          <w:sz w:val="26"/>
          <w:szCs w:val="26"/>
        </w:rPr>
        <w:t>推進</w:t>
      </w:r>
      <w:r w:rsidR="00B1061E" w:rsidRPr="00C47C6F">
        <w:rPr>
          <w:rFonts w:asciiTheme="majorEastAsia" w:eastAsiaTheme="majorEastAsia" w:hAnsiTheme="majorEastAsia" w:cs="Tahoma" w:hint="eastAsia"/>
          <w:sz w:val="26"/>
          <w:szCs w:val="26"/>
        </w:rPr>
        <w:t>し</w:t>
      </w:r>
      <w:r w:rsidR="00B1061E" w:rsidRPr="00C47C6F">
        <w:rPr>
          <w:rFonts w:asciiTheme="majorEastAsia" w:eastAsiaTheme="majorEastAsia" w:hAnsiTheme="majorEastAsia" w:cs="Tahoma"/>
          <w:sz w:val="26"/>
          <w:szCs w:val="26"/>
        </w:rPr>
        <w:t>、ユニバーサルデザイン</w:t>
      </w:r>
      <w:r w:rsidR="00B1061E" w:rsidRPr="00C47C6F">
        <w:rPr>
          <w:rFonts w:asciiTheme="majorEastAsia" w:eastAsiaTheme="majorEastAsia" w:hAnsiTheme="majorEastAsia" w:cs="Tahoma" w:hint="eastAsia"/>
          <w:sz w:val="26"/>
          <w:szCs w:val="26"/>
        </w:rPr>
        <w:t>の</w:t>
      </w:r>
      <w:r w:rsidR="00B1061E" w:rsidRPr="00C47C6F">
        <w:rPr>
          <w:rFonts w:asciiTheme="majorEastAsia" w:eastAsiaTheme="majorEastAsia" w:hAnsiTheme="majorEastAsia" w:cs="Tahoma"/>
          <w:sz w:val="26"/>
          <w:szCs w:val="26"/>
        </w:rPr>
        <w:t>街</w:t>
      </w:r>
      <w:r w:rsidR="00B1061E" w:rsidRPr="00C47C6F">
        <w:rPr>
          <w:rFonts w:asciiTheme="majorEastAsia" w:eastAsiaTheme="majorEastAsia" w:hAnsiTheme="majorEastAsia" w:cs="Tahoma" w:hint="eastAsia"/>
          <w:sz w:val="26"/>
          <w:szCs w:val="26"/>
        </w:rPr>
        <w:t>づくり</w:t>
      </w:r>
      <w:r w:rsidR="00B1061E" w:rsidRPr="00C47C6F">
        <w:rPr>
          <w:rFonts w:asciiTheme="majorEastAsia" w:eastAsiaTheme="majorEastAsia" w:hAnsiTheme="majorEastAsia" w:cs="Tahoma"/>
          <w:sz w:val="26"/>
          <w:szCs w:val="26"/>
        </w:rPr>
        <w:t>を世界にアピール</w:t>
      </w:r>
      <w:r w:rsidR="00B1061E" w:rsidRPr="00C47C6F">
        <w:rPr>
          <w:rFonts w:asciiTheme="majorEastAsia" w:eastAsiaTheme="majorEastAsia" w:hAnsiTheme="majorEastAsia" w:cs="Tahoma" w:hint="eastAsia"/>
          <w:sz w:val="26"/>
          <w:szCs w:val="26"/>
        </w:rPr>
        <w:t>する</w:t>
      </w:r>
      <w:r w:rsidR="00B1061E" w:rsidRPr="00C47C6F">
        <w:rPr>
          <w:rFonts w:asciiTheme="majorEastAsia" w:eastAsiaTheme="majorEastAsia" w:hAnsiTheme="majorEastAsia" w:cs="Tahoma"/>
          <w:sz w:val="26"/>
          <w:szCs w:val="26"/>
        </w:rPr>
        <w:t>。</w:t>
      </w:r>
    </w:p>
    <w:p w14:paraId="19D5E3C7" w14:textId="77777777" w:rsidR="00B1061E" w:rsidRPr="00C47C6F" w:rsidRDefault="00B1061E" w:rsidP="00B1061E">
      <w:pPr>
        <w:tabs>
          <w:tab w:val="left" w:pos="0"/>
          <w:tab w:val="left" w:pos="284"/>
          <w:tab w:val="left" w:pos="567"/>
          <w:tab w:val="left" w:pos="725"/>
          <w:tab w:val="left" w:pos="1134"/>
          <w:tab w:val="left" w:pos="1418"/>
        </w:tabs>
        <w:ind w:firstLineChars="50" w:firstLine="13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具体的施策）</w:t>
      </w:r>
    </w:p>
    <w:p w14:paraId="3D9006F6"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①</w:t>
      </w:r>
      <w:r w:rsidRPr="00C47C6F">
        <w:rPr>
          <w:rFonts w:asciiTheme="majorEastAsia" w:eastAsiaTheme="majorEastAsia" w:hAnsiTheme="majorEastAsia" w:hint="eastAsia"/>
          <w:sz w:val="26"/>
          <w:szCs w:val="26"/>
        </w:rPr>
        <w:t xml:space="preserve">競技会場におけるバリアフリー化の推進　</w:t>
      </w:r>
      <w:r w:rsidRPr="00C47C6F">
        <w:rPr>
          <w:rFonts w:asciiTheme="majorEastAsia" w:eastAsiaTheme="majorEastAsia" w:hAnsiTheme="majorEastAsia"/>
          <w:sz w:val="26"/>
          <w:szCs w:val="26"/>
        </w:rPr>
        <w:t>[内閣官房、スポーツ庁]</w:t>
      </w:r>
    </w:p>
    <w:p w14:paraId="5967D1A6" w14:textId="3B2AA316"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新国立競技場については、「新国立競技場の整備計画」（平成</w:t>
      </w:r>
      <w:r w:rsidRPr="00C47C6F">
        <w:rPr>
          <w:rFonts w:asciiTheme="majorEastAsia" w:eastAsiaTheme="majorEastAsia" w:hAnsiTheme="majorEastAsia"/>
          <w:sz w:val="26"/>
          <w:szCs w:val="26"/>
        </w:rPr>
        <w:t>27</w:t>
      </w:r>
      <w:r w:rsidRPr="00C47C6F">
        <w:rPr>
          <w:rFonts w:asciiTheme="majorEastAsia" w:eastAsiaTheme="majorEastAsia" w:hAnsiTheme="majorEastAsia" w:hint="eastAsia"/>
          <w:sz w:val="26"/>
          <w:szCs w:val="26"/>
        </w:rPr>
        <w:t>年８月</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日　新国立競技場整備計画再検討のための関係閣僚会議決定）の基本理念の一つである「世界最高のユニバーサルデザイン」を</w:t>
      </w:r>
      <w:r w:rsidRPr="00C47C6F">
        <w:rPr>
          <w:rFonts w:asciiTheme="majorEastAsia" w:eastAsiaTheme="majorEastAsia" w:hAnsiTheme="majorEastAsia"/>
          <w:sz w:val="26"/>
          <w:szCs w:val="26"/>
        </w:rPr>
        <w:t>踏まえ</w:t>
      </w:r>
      <w:r w:rsidRPr="00C47C6F">
        <w:rPr>
          <w:rFonts w:asciiTheme="majorEastAsia" w:eastAsiaTheme="majorEastAsia" w:hAnsiTheme="majorEastAsia" w:hint="eastAsia"/>
          <w:sz w:val="26"/>
          <w:szCs w:val="26"/>
        </w:rPr>
        <w:t>、事業者において、車椅子使用者</w:t>
      </w:r>
      <w:r w:rsidR="00475EC5" w:rsidRPr="00C47C6F">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障害者団体</w:t>
      </w:r>
      <w:r w:rsidRPr="00C47C6F">
        <w:rPr>
          <w:rFonts w:asciiTheme="majorEastAsia" w:eastAsiaTheme="majorEastAsia" w:hAnsiTheme="majorEastAsia" w:hint="eastAsia"/>
          <w:sz w:val="26"/>
          <w:szCs w:val="26"/>
        </w:rPr>
        <w:t>及び</w:t>
      </w:r>
      <w:r w:rsidRPr="00C47C6F">
        <w:rPr>
          <w:rFonts w:asciiTheme="majorEastAsia" w:eastAsiaTheme="majorEastAsia" w:hAnsiTheme="majorEastAsia"/>
          <w:sz w:val="26"/>
          <w:szCs w:val="26"/>
        </w:rPr>
        <w:t>子育て</w:t>
      </w:r>
      <w:r w:rsidRPr="00C47C6F">
        <w:rPr>
          <w:rFonts w:asciiTheme="majorEastAsia" w:eastAsiaTheme="majorEastAsia" w:hAnsiTheme="majorEastAsia" w:hint="eastAsia"/>
          <w:sz w:val="26"/>
          <w:szCs w:val="26"/>
        </w:rPr>
        <w:t>グループ等と「ユニバーサルデザイン</w:t>
      </w:r>
      <w:r w:rsidR="00475EC5"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ワークショップ</w:t>
      </w:r>
      <w:r w:rsidRPr="00C47C6F">
        <w:rPr>
          <w:rFonts w:asciiTheme="majorEastAsia" w:eastAsiaTheme="majorEastAsia" w:hAnsiTheme="majorEastAsia" w:hint="eastAsia"/>
          <w:sz w:val="26"/>
          <w:szCs w:val="26"/>
        </w:rPr>
        <w:t>」を開催し、多様な利用者</w:t>
      </w:r>
      <w:r w:rsidRPr="00C47C6F">
        <w:rPr>
          <w:rFonts w:asciiTheme="majorEastAsia" w:eastAsiaTheme="majorEastAsia" w:hAnsiTheme="majorEastAsia" w:hint="eastAsia"/>
          <w:kern w:val="0"/>
          <w:sz w:val="26"/>
          <w:szCs w:val="26"/>
        </w:rPr>
        <w:t>ニーズを把握しながら</w:t>
      </w:r>
      <w:r w:rsidRPr="00C47C6F">
        <w:rPr>
          <w:rFonts w:asciiTheme="majorEastAsia" w:eastAsiaTheme="majorEastAsia" w:hAnsiTheme="majorEastAsia"/>
          <w:sz w:val="26"/>
          <w:szCs w:val="26"/>
        </w:rPr>
        <w:t>整備</w:t>
      </w:r>
      <w:r w:rsidRPr="00C47C6F">
        <w:rPr>
          <w:rFonts w:asciiTheme="majorEastAsia" w:eastAsiaTheme="majorEastAsia" w:hAnsiTheme="majorEastAsia" w:hint="eastAsia"/>
          <w:sz w:val="26"/>
          <w:szCs w:val="26"/>
        </w:rPr>
        <w:t>事業を進め、平成</w:t>
      </w:r>
      <w:r w:rsidRPr="00C47C6F">
        <w:rPr>
          <w:rFonts w:asciiTheme="majorEastAsia" w:eastAsiaTheme="majorEastAsia" w:hAnsiTheme="majorEastAsia"/>
          <w:sz w:val="26"/>
          <w:szCs w:val="26"/>
        </w:rPr>
        <w:t>31年11月末に完成させる。</w:t>
      </w:r>
    </w:p>
    <w:p w14:paraId="7EE2B5AD"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国の所管するその他の競技会場についても、</w:t>
      </w:r>
      <w:r w:rsidRPr="00C47C6F">
        <w:rPr>
          <w:rFonts w:asciiTheme="majorEastAsia" w:eastAsiaTheme="majorEastAsia" w:hAnsiTheme="majorEastAsia"/>
          <w:sz w:val="26"/>
          <w:szCs w:val="26"/>
        </w:rPr>
        <w:t>Tokyo2020</w:t>
      </w:r>
      <w:r w:rsidRPr="00C47C6F">
        <w:rPr>
          <w:rFonts w:asciiTheme="majorEastAsia" w:eastAsiaTheme="majorEastAsia" w:hAnsiTheme="majorEastAsia" w:hint="eastAsia"/>
          <w:sz w:val="26"/>
          <w:szCs w:val="26"/>
        </w:rPr>
        <w:t>アクセシビリティ・ガイドラインに従ったバリアフリー化を進める。</w:t>
      </w:r>
    </w:p>
    <w:p w14:paraId="0AFDE399" w14:textId="77777777" w:rsidR="000B53E4" w:rsidRPr="00C47C6F" w:rsidRDefault="00B1061E" w:rsidP="00272AEE">
      <w:pPr>
        <w:pStyle w:val="a9"/>
        <w:numPr>
          <w:ilvl w:val="0"/>
          <w:numId w:val="2"/>
        </w:numPr>
        <w:tabs>
          <w:tab w:val="left" w:pos="0"/>
          <w:tab w:val="left" w:pos="284"/>
          <w:tab w:val="left" w:pos="567"/>
          <w:tab w:val="left" w:pos="851"/>
          <w:tab w:val="left" w:pos="1134"/>
          <w:tab w:val="left" w:pos="1701"/>
        </w:tabs>
        <w:ind w:leftChars="388" w:left="1369" w:rightChars="3" w:right="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大会で使用するその他の競技会場についても、組織委員会等と連携して、</w:t>
      </w:r>
      <w:r w:rsidRPr="00C47C6F">
        <w:rPr>
          <w:rFonts w:asciiTheme="majorEastAsia" w:eastAsiaTheme="majorEastAsia" w:hAnsiTheme="majorEastAsia"/>
          <w:sz w:val="26"/>
          <w:szCs w:val="26"/>
        </w:rPr>
        <w:t>Tokyo2020アクセシビリティ・ガイドラインに従ったバリアフリー化に向けて、施設管理者等への働きかけを行う。</w:t>
      </w:r>
    </w:p>
    <w:p w14:paraId="4A2758B7" w14:textId="37AAF9CE" w:rsidR="00B1061E" w:rsidRPr="00C47C6F" w:rsidRDefault="00697316" w:rsidP="00272AEE">
      <w:pPr>
        <w:pStyle w:val="a9"/>
        <w:numPr>
          <w:ilvl w:val="0"/>
          <w:numId w:val="2"/>
        </w:numPr>
        <w:tabs>
          <w:tab w:val="left" w:pos="0"/>
          <w:tab w:val="left" w:pos="284"/>
          <w:tab w:val="left" w:pos="567"/>
          <w:tab w:val="left" w:pos="851"/>
          <w:tab w:val="left" w:pos="1134"/>
          <w:tab w:val="left" w:pos="1701"/>
        </w:tabs>
        <w:ind w:leftChars="388" w:left="1370" w:rightChars="3" w:right="8" w:hanging="284"/>
        <w:rPr>
          <w:rFonts w:asciiTheme="majorEastAsia" w:eastAsiaTheme="majorEastAsia" w:hAnsiTheme="majorEastAsia"/>
          <w:sz w:val="26"/>
          <w:szCs w:val="26"/>
        </w:rPr>
      </w:pPr>
      <w:r w:rsidRPr="00C47C6F">
        <w:rPr>
          <w:rFonts w:hint="eastAsia"/>
          <w:kern w:val="0"/>
          <w:sz w:val="26"/>
          <w:szCs w:val="26"/>
        </w:rPr>
        <w:t>なお、車椅子使用者の駐車場整備については、新国立競技場はTokyo2020アクセシビリティ・ガイドライン等</w:t>
      </w:r>
      <w:r w:rsidR="00A06459" w:rsidRPr="00C47C6F">
        <w:rPr>
          <w:rFonts w:hint="eastAsia"/>
          <w:kern w:val="0"/>
          <w:sz w:val="26"/>
          <w:szCs w:val="26"/>
        </w:rPr>
        <w:t>を満た</w:t>
      </w:r>
      <w:r w:rsidRPr="00C47C6F">
        <w:rPr>
          <w:rFonts w:hint="eastAsia"/>
          <w:kern w:val="0"/>
          <w:sz w:val="26"/>
          <w:szCs w:val="26"/>
        </w:rPr>
        <w:t>した整備を行う</w:t>
      </w:r>
      <w:r w:rsidR="00A06459" w:rsidRPr="00C47C6F">
        <w:rPr>
          <w:rFonts w:hint="eastAsia"/>
          <w:kern w:val="0"/>
          <w:sz w:val="26"/>
          <w:szCs w:val="26"/>
        </w:rPr>
        <w:t>。</w:t>
      </w:r>
      <w:r w:rsidR="00490E07" w:rsidRPr="00C47C6F">
        <w:rPr>
          <w:rFonts w:hint="eastAsia"/>
          <w:kern w:val="0"/>
          <w:sz w:val="26"/>
          <w:szCs w:val="26"/>
        </w:rPr>
        <w:t>国の所管するその他の競技会場についても</w:t>
      </w:r>
      <w:r w:rsidR="00A06459" w:rsidRPr="00C47C6F">
        <w:rPr>
          <w:rFonts w:hint="eastAsia"/>
          <w:kern w:val="0"/>
          <w:sz w:val="26"/>
          <w:szCs w:val="26"/>
        </w:rPr>
        <w:t>、車椅子使用者の駐車場の設置数、配置</w:t>
      </w:r>
      <w:r w:rsidR="00FA22FF" w:rsidRPr="00C47C6F">
        <w:rPr>
          <w:rFonts w:hint="eastAsia"/>
          <w:kern w:val="0"/>
          <w:sz w:val="26"/>
          <w:szCs w:val="26"/>
        </w:rPr>
        <w:t>、運用方法</w:t>
      </w:r>
      <w:r w:rsidR="00A06459" w:rsidRPr="00C47C6F">
        <w:rPr>
          <w:rFonts w:hint="eastAsia"/>
          <w:kern w:val="0"/>
          <w:sz w:val="26"/>
          <w:szCs w:val="26"/>
        </w:rPr>
        <w:t>等について検討を行う。</w:t>
      </w:r>
    </w:p>
    <w:p w14:paraId="59BA97FF" w14:textId="77777777" w:rsidR="00DA1469" w:rsidRPr="00C47C6F" w:rsidRDefault="00DA1469"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2832EA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②競技会場周辺エリア等に</w:t>
      </w:r>
      <w:r w:rsidRPr="00C47C6F">
        <w:rPr>
          <w:rFonts w:asciiTheme="majorEastAsia" w:eastAsiaTheme="majorEastAsia" w:hAnsiTheme="majorEastAsia"/>
          <w:sz w:val="26"/>
          <w:szCs w:val="26"/>
        </w:rPr>
        <w:t>おける</w:t>
      </w:r>
      <w:r w:rsidRPr="00C47C6F">
        <w:rPr>
          <w:rFonts w:asciiTheme="majorEastAsia" w:eastAsiaTheme="majorEastAsia" w:hAnsiTheme="majorEastAsia" w:hint="eastAsia"/>
          <w:sz w:val="26"/>
          <w:szCs w:val="26"/>
        </w:rPr>
        <w:t>バリア</w:t>
      </w:r>
      <w:r w:rsidRPr="00C47C6F">
        <w:rPr>
          <w:rFonts w:asciiTheme="majorEastAsia" w:eastAsiaTheme="majorEastAsia" w:hAnsiTheme="majorEastAsia"/>
          <w:sz w:val="26"/>
          <w:szCs w:val="26"/>
        </w:rPr>
        <w:t>フリー化</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推進</w:t>
      </w:r>
    </w:p>
    <w:p w14:paraId="5DA1DC7D" w14:textId="353E267C" w:rsidR="00B1061E" w:rsidRPr="00C47C6F" w:rsidRDefault="00B1061E" w:rsidP="00B1061E">
      <w:pPr>
        <w:tabs>
          <w:tab w:val="left" w:pos="0"/>
          <w:tab w:val="left" w:pos="284"/>
          <w:tab w:val="left" w:pos="567"/>
          <w:tab w:val="left" w:pos="851"/>
          <w:tab w:val="left" w:pos="1134"/>
          <w:tab w:val="left" w:pos="1418"/>
        </w:tabs>
        <w:ind w:rightChars="-10" w:right="-28"/>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ⅰ</w:t>
      </w:r>
      <w:r w:rsidRPr="00C47C6F">
        <w:rPr>
          <w:rFonts w:asciiTheme="majorEastAsia" w:eastAsiaTheme="majorEastAsia" w:hAnsiTheme="majorEastAsia"/>
          <w:sz w:val="26"/>
          <w:szCs w:val="26"/>
        </w:rPr>
        <w:t>)競技会場周辺エリア等における道路のバリアフリー化の推進</w:t>
      </w:r>
    </w:p>
    <w:p w14:paraId="2594921C"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8" w:right="22"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競技会場や観光施設の周辺</w:t>
      </w:r>
      <w:r w:rsidRPr="00C47C6F">
        <w:rPr>
          <w:rFonts w:asciiTheme="majorEastAsia" w:eastAsiaTheme="majorEastAsia" w:hAnsiTheme="majorEastAsia"/>
          <w:sz w:val="26"/>
          <w:szCs w:val="26"/>
        </w:rPr>
        <w:t>駅、</w:t>
      </w:r>
      <w:r w:rsidRPr="00C47C6F">
        <w:rPr>
          <w:rFonts w:asciiTheme="majorEastAsia" w:eastAsiaTheme="majorEastAsia" w:hAnsiTheme="majorEastAsia" w:hint="eastAsia"/>
          <w:sz w:val="26"/>
          <w:szCs w:val="26"/>
        </w:rPr>
        <w:t>都内の</w:t>
      </w:r>
      <w:r w:rsidRPr="00C47C6F">
        <w:rPr>
          <w:rFonts w:asciiTheme="majorEastAsia" w:eastAsiaTheme="majorEastAsia" w:hAnsiTheme="majorEastAsia"/>
          <w:sz w:val="26"/>
          <w:szCs w:val="26"/>
        </w:rPr>
        <w:t>主要ターミナル</w:t>
      </w:r>
      <w:r w:rsidRPr="00C47C6F">
        <w:rPr>
          <w:rFonts w:asciiTheme="majorEastAsia" w:eastAsiaTheme="majorEastAsia" w:hAnsiTheme="majorEastAsia" w:hint="eastAsia"/>
          <w:sz w:val="26"/>
          <w:szCs w:val="26"/>
        </w:rPr>
        <w:t>駅を対象</w:t>
      </w:r>
      <w:r w:rsidRPr="00C47C6F">
        <w:rPr>
          <w:rFonts w:asciiTheme="majorEastAsia" w:eastAsiaTheme="majorEastAsia" w:hAnsiTheme="majorEastAsia"/>
          <w:sz w:val="26"/>
          <w:szCs w:val="26"/>
        </w:rPr>
        <w:t>に選定</w:t>
      </w:r>
      <w:r w:rsidRPr="00C47C6F">
        <w:rPr>
          <w:rFonts w:asciiTheme="majorEastAsia" w:eastAsiaTheme="majorEastAsia" w:hAnsiTheme="majorEastAsia" w:hint="eastAsia"/>
          <w:sz w:val="26"/>
          <w:szCs w:val="26"/>
        </w:rPr>
        <w:t>し、</w:t>
      </w:r>
      <w:r w:rsidRPr="00C47C6F">
        <w:rPr>
          <w:rFonts w:asciiTheme="majorEastAsia" w:eastAsiaTheme="majorEastAsia" w:hAnsiTheme="majorEastAsia"/>
          <w:sz w:val="26"/>
          <w:szCs w:val="26"/>
        </w:rPr>
        <w:t>駅前広場、自由通路、</w:t>
      </w:r>
      <w:r w:rsidRPr="00C47C6F">
        <w:rPr>
          <w:rFonts w:asciiTheme="majorEastAsia" w:eastAsiaTheme="majorEastAsia" w:hAnsiTheme="majorEastAsia" w:hint="eastAsia"/>
          <w:sz w:val="26"/>
          <w:szCs w:val="26"/>
        </w:rPr>
        <w:t>生活関連</w:t>
      </w:r>
      <w:r w:rsidRPr="00C47C6F">
        <w:rPr>
          <w:rFonts w:asciiTheme="majorEastAsia" w:eastAsiaTheme="majorEastAsia" w:hAnsiTheme="majorEastAsia"/>
          <w:sz w:val="26"/>
          <w:szCs w:val="26"/>
        </w:rPr>
        <w:t>施設へ</w:t>
      </w:r>
      <w:r w:rsidRPr="00C47C6F">
        <w:rPr>
          <w:rFonts w:asciiTheme="majorEastAsia" w:eastAsiaTheme="majorEastAsia" w:hAnsiTheme="majorEastAsia" w:hint="eastAsia"/>
          <w:sz w:val="26"/>
          <w:szCs w:val="26"/>
        </w:rPr>
        <w:t>のアクセス道路に</w:t>
      </w:r>
      <w:r w:rsidRPr="00C47C6F">
        <w:rPr>
          <w:rFonts w:asciiTheme="majorEastAsia" w:eastAsiaTheme="majorEastAsia" w:hAnsiTheme="majorEastAsia"/>
          <w:sz w:val="26"/>
          <w:szCs w:val="26"/>
        </w:rPr>
        <w:t>ついて、</w:t>
      </w:r>
      <w:r w:rsidRPr="00C47C6F">
        <w:rPr>
          <w:rFonts w:asciiTheme="majorEastAsia" w:eastAsiaTheme="majorEastAsia" w:hAnsiTheme="majorEastAsia"/>
          <w:sz w:val="26"/>
          <w:szCs w:val="26"/>
        </w:rPr>
        <w:lastRenderedPageBreak/>
        <w:t>バリアフリー化の実態</w:t>
      </w:r>
      <w:r w:rsidRPr="00C47C6F">
        <w:rPr>
          <w:rFonts w:asciiTheme="majorEastAsia" w:eastAsiaTheme="majorEastAsia" w:hAnsiTheme="majorEastAsia" w:hint="eastAsia"/>
          <w:sz w:val="26"/>
          <w:szCs w:val="26"/>
        </w:rPr>
        <w:t>を調査する。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国土交通省</w:t>
      </w:r>
      <w:r w:rsidRPr="00C47C6F">
        <w:rPr>
          <w:rFonts w:asciiTheme="majorEastAsia" w:eastAsiaTheme="majorEastAsia" w:hAnsiTheme="majorEastAsia"/>
          <w:sz w:val="26"/>
          <w:szCs w:val="26"/>
        </w:rPr>
        <w:t>]</w:t>
      </w:r>
      <w:r w:rsidRPr="00C47C6F" w:rsidDel="00FA3383">
        <w:rPr>
          <w:rFonts w:asciiTheme="majorEastAsia" w:eastAsiaTheme="majorEastAsia" w:hAnsiTheme="majorEastAsia"/>
          <w:sz w:val="26"/>
          <w:szCs w:val="26"/>
        </w:rPr>
        <w:t xml:space="preserve"> </w:t>
      </w:r>
    </w:p>
    <w:p w14:paraId="4FB608D3"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56" w:left="1788" w:rightChars="-10" w:right="-28" w:hangingChars="89" w:hanging="23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今後、国</w:t>
      </w:r>
      <w:r w:rsidRPr="00C47C6F">
        <w:rPr>
          <w:rFonts w:asciiTheme="majorEastAsia" w:eastAsiaTheme="majorEastAsia" w:hAnsiTheme="majorEastAsia"/>
          <w:sz w:val="26"/>
          <w:szCs w:val="26"/>
        </w:rPr>
        <w:t>・都</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区</w:t>
      </w:r>
      <w:r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による検討会</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設置し、</w:t>
      </w:r>
      <w:r w:rsidRPr="00C47C6F">
        <w:rPr>
          <w:rFonts w:asciiTheme="majorEastAsia" w:eastAsiaTheme="majorEastAsia" w:hAnsiTheme="majorEastAsia" w:hint="eastAsia"/>
          <w:sz w:val="26"/>
          <w:szCs w:val="26"/>
        </w:rPr>
        <w:t>速やかに「重点整備</w:t>
      </w:r>
      <w:r w:rsidRPr="00C47C6F">
        <w:rPr>
          <w:rFonts w:asciiTheme="majorEastAsia" w:eastAsiaTheme="majorEastAsia" w:hAnsiTheme="majorEastAsia"/>
          <w:sz w:val="26"/>
          <w:szCs w:val="26"/>
        </w:rPr>
        <w:t>区間</w:t>
      </w:r>
      <w:r w:rsidRPr="00C47C6F">
        <w:rPr>
          <w:rFonts w:asciiTheme="majorEastAsia" w:eastAsiaTheme="majorEastAsia" w:hAnsiTheme="majorEastAsia" w:hint="eastAsia"/>
          <w:sz w:val="26"/>
          <w:szCs w:val="26"/>
          <w:vertAlign w:val="superscript"/>
        </w:rPr>
        <w:t>※</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を決定</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、区間</w:t>
      </w:r>
      <w:r w:rsidRPr="00C47C6F">
        <w:rPr>
          <w:rFonts w:asciiTheme="majorEastAsia" w:eastAsiaTheme="majorEastAsia" w:hAnsiTheme="majorEastAsia" w:hint="eastAsia"/>
          <w:sz w:val="26"/>
          <w:szCs w:val="26"/>
        </w:rPr>
        <w:t>内で、特に不特定多数の</w:t>
      </w:r>
      <w:r w:rsidRPr="00C47C6F">
        <w:rPr>
          <w:rFonts w:asciiTheme="majorEastAsia" w:eastAsiaTheme="majorEastAsia" w:hAnsiTheme="majorEastAsia"/>
          <w:sz w:val="26"/>
          <w:szCs w:val="26"/>
        </w:rPr>
        <w:t>利用が見込まれる</w:t>
      </w:r>
      <w:r w:rsidRPr="00C47C6F">
        <w:rPr>
          <w:rFonts w:asciiTheme="majorEastAsia" w:eastAsiaTheme="majorEastAsia" w:hAnsiTheme="majorEastAsia" w:hint="eastAsia"/>
          <w:sz w:val="26"/>
          <w:szCs w:val="26"/>
        </w:rPr>
        <w:t>ため</w:t>
      </w:r>
      <w:r w:rsidRPr="00C47C6F">
        <w:rPr>
          <w:rFonts w:asciiTheme="majorEastAsia" w:eastAsiaTheme="majorEastAsia" w:hAnsiTheme="majorEastAsia"/>
          <w:sz w:val="26"/>
          <w:szCs w:val="26"/>
        </w:rPr>
        <w:t>バリアフリー化を講じる必要性</w:t>
      </w:r>
      <w:r w:rsidRPr="00C47C6F">
        <w:rPr>
          <w:rFonts w:asciiTheme="majorEastAsia" w:eastAsiaTheme="majorEastAsia" w:hAnsiTheme="majorEastAsia" w:hint="eastAsia"/>
          <w:sz w:val="26"/>
          <w:szCs w:val="26"/>
        </w:rPr>
        <w:t>が</w:t>
      </w:r>
      <w:r w:rsidRPr="00C47C6F">
        <w:rPr>
          <w:rFonts w:asciiTheme="majorEastAsia" w:eastAsiaTheme="majorEastAsia" w:hAnsiTheme="majorEastAsia"/>
          <w:sz w:val="26"/>
          <w:szCs w:val="26"/>
        </w:rPr>
        <w:t>高</w:t>
      </w:r>
      <w:r w:rsidRPr="00C47C6F">
        <w:rPr>
          <w:rFonts w:asciiTheme="majorEastAsia" w:eastAsiaTheme="majorEastAsia" w:hAnsiTheme="majorEastAsia" w:hint="eastAsia"/>
          <w:sz w:val="26"/>
          <w:szCs w:val="26"/>
        </w:rPr>
        <w:t>い</w:t>
      </w:r>
      <w:r w:rsidRPr="00C47C6F">
        <w:rPr>
          <w:rFonts w:asciiTheme="majorEastAsia" w:eastAsiaTheme="majorEastAsia" w:hAnsiTheme="majorEastAsia"/>
          <w:sz w:val="26"/>
          <w:szCs w:val="26"/>
        </w:rPr>
        <w:t>もの</w:t>
      </w:r>
      <w:r w:rsidRPr="00C47C6F">
        <w:rPr>
          <w:rFonts w:asciiTheme="majorEastAsia" w:eastAsiaTheme="majorEastAsia" w:hAnsiTheme="majorEastAsia" w:hint="eastAsia"/>
          <w:sz w:val="26"/>
          <w:szCs w:val="26"/>
        </w:rPr>
        <w:t>に</w:t>
      </w:r>
      <w:r w:rsidRPr="00C47C6F">
        <w:rPr>
          <w:rFonts w:asciiTheme="majorEastAsia" w:eastAsiaTheme="majorEastAsia" w:hAnsiTheme="majorEastAsia"/>
          <w:sz w:val="26"/>
          <w:szCs w:val="26"/>
        </w:rPr>
        <w:t>ついて、国は重点的に支援</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w:t>
      </w:r>
    </w:p>
    <w:p w14:paraId="157D5987" w14:textId="6DBF61C6" w:rsidR="00B1061E" w:rsidRPr="00C47C6F" w:rsidRDefault="00B1061E" w:rsidP="00B03AB3">
      <w:pPr>
        <w:pStyle w:val="a9"/>
        <w:tabs>
          <w:tab w:val="left" w:pos="0"/>
          <w:tab w:val="left" w:pos="284"/>
          <w:tab w:val="left" w:pos="567"/>
          <w:tab w:val="left" w:pos="851"/>
          <w:tab w:val="left" w:pos="1134"/>
          <w:tab w:val="left" w:pos="1418"/>
        </w:tabs>
        <w:ind w:leftChars="658" w:left="2266" w:hangingChars="163" w:hanging="42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重点整備区間</w:t>
      </w:r>
      <w:r w:rsidRPr="00C47C6F">
        <w:rPr>
          <w:rFonts w:asciiTheme="majorEastAsia" w:eastAsiaTheme="majorEastAsia" w:hAnsiTheme="majorEastAsia" w:hint="eastAsia"/>
          <w:sz w:val="26"/>
          <w:szCs w:val="26"/>
        </w:rPr>
        <w:t>」：東京大会の</w:t>
      </w:r>
      <w:r w:rsidRPr="00C47C6F">
        <w:rPr>
          <w:rFonts w:asciiTheme="majorEastAsia" w:eastAsiaTheme="majorEastAsia" w:hAnsiTheme="majorEastAsia"/>
          <w:sz w:val="26"/>
          <w:szCs w:val="26"/>
        </w:rPr>
        <w:t>アクセシブ</w:t>
      </w:r>
      <w:r w:rsidRPr="00C47C6F">
        <w:rPr>
          <w:rFonts w:asciiTheme="majorEastAsia" w:eastAsiaTheme="majorEastAsia" w:hAnsiTheme="majorEastAsia" w:hint="eastAsia"/>
          <w:sz w:val="26"/>
          <w:szCs w:val="26"/>
        </w:rPr>
        <w:t>ルルート</w:t>
      </w:r>
      <w:r w:rsidR="00663045" w:rsidRPr="00C47C6F">
        <w:rPr>
          <w:rFonts w:asciiTheme="majorEastAsia" w:eastAsiaTheme="majorEastAsia" w:hAnsiTheme="majorEastAsia" w:hint="eastAsia"/>
          <w:sz w:val="26"/>
          <w:szCs w:val="26"/>
        </w:rPr>
        <w:t>（今後、組織委員会において選定）</w:t>
      </w:r>
      <w:r w:rsidR="00AA2AD0" w:rsidRPr="00C47C6F">
        <w:rPr>
          <w:rFonts w:asciiTheme="majorEastAsia" w:eastAsiaTheme="majorEastAsia" w:hAnsiTheme="majorEastAsia" w:hint="eastAsia"/>
          <w:sz w:val="26"/>
          <w:szCs w:val="26"/>
        </w:rPr>
        <w:t>を含む</w:t>
      </w:r>
      <w:r w:rsidRPr="00C47C6F">
        <w:rPr>
          <w:rFonts w:asciiTheme="majorEastAsia" w:eastAsiaTheme="majorEastAsia" w:hAnsiTheme="majorEastAsia"/>
          <w:sz w:val="26"/>
          <w:szCs w:val="26"/>
        </w:rPr>
        <w:t>競技会場</w:t>
      </w:r>
      <w:r w:rsidR="00AA2AD0" w:rsidRPr="00C47C6F">
        <w:rPr>
          <w:rFonts w:asciiTheme="majorEastAsia" w:eastAsiaTheme="majorEastAsia" w:hAnsiTheme="majorEastAsia" w:hint="eastAsia"/>
          <w:sz w:val="26"/>
          <w:szCs w:val="26"/>
        </w:rPr>
        <w:t>等</w:t>
      </w:r>
      <w:r w:rsidRPr="00C47C6F">
        <w:rPr>
          <w:rFonts w:asciiTheme="majorEastAsia" w:eastAsiaTheme="majorEastAsia" w:hAnsiTheme="majorEastAsia"/>
          <w:sz w:val="26"/>
          <w:szCs w:val="26"/>
        </w:rPr>
        <w:t>と周辺の駅を結ぶ道路</w:t>
      </w:r>
    </w:p>
    <w:p w14:paraId="287471F6" w14:textId="77777777" w:rsidR="001B3D77" w:rsidRPr="00C47C6F" w:rsidRDefault="00B1061E" w:rsidP="001B3D77">
      <w:pPr>
        <w:pStyle w:val="a9"/>
        <w:tabs>
          <w:tab w:val="left" w:pos="0"/>
          <w:tab w:val="left" w:pos="284"/>
          <w:tab w:val="left" w:pos="567"/>
          <w:tab w:val="left" w:pos="851"/>
          <w:tab w:val="left" w:pos="1134"/>
          <w:tab w:val="left" w:pos="1418"/>
        </w:tabs>
        <w:ind w:leftChars="0" w:left="1843" w:rightChars="-10" w:right="-28"/>
        <w:rPr>
          <w:rFonts w:asciiTheme="majorEastAsia" w:eastAsiaTheme="majorEastAsia" w:hAnsiTheme="majorEastAsia"/>
          <w:kern w:val="0"/>
          <w:sz w:val="26"/>
          <w:szCs w:val="26"/>
        </w:rPr>
      </w:pPr>
      <w:r w:rsidRPr="00C47C6F">
        <w:rPr>
          <w:rFonts w:asciiTheme="majorEastAsia" w:eastAsiaTheme="majorEastAsia" w:hAnsiTheme="majorEastAsia"/>
          <w:kern w:val="0"/>
          <w:sz w:val="26"/>
          <w:szCs w:val="26"/>
        </w:rPr>
        <w:t>[国土交通省]</w:t>
      </w:r>
    </w:p>
    <w:p w14:paraId="04E03F7A" w14:textId="6216E083" w:rsidR="00B1061E" w:rsidRPr="00C47C6F" w:rsidRDefault="00B1061E" w:rsidP="00272AEE">
      <w:pPr>
        <w:pStyle w:val="a9"/>
        <w:numPr>
          <w:ilvl w:val="0"/>
          <w:numId w:val="23"/>
        </w:numPr>
        <w:tabs>
          <w:tab w:val="left" w:pos="0"/>
          <w:tab w:val="left" w:pos="284"/>
          <w:tab w:val="left" w:pos="567"/>
          <w:tab w:val="left" w:pos="851"/>
          <w:tab w:val="left" w:pos="1134"/>
          <w:tab w:val="left" w:pos="1418"/>
        </w:tabs>
        <w:ind w:leftChars="0" w:left="1820" w:rightChars="3" w:right="8" w:hanging="26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競技会場周辺やアクセシブルルート等において</w:t>
      </w:r>
      <w:r w:rsidRPr="00C47C6F">
        <w:rPr>
          <w:rFonts w:asciiTheme="majorEastAsia" w:eastAsiaTheme="majorEastAsia" w:hAnsiTheme="majorEastAsia"/>
          <w:sz w:val="26"/>
          <w:szCs w:val="26"/>
        </w:rPr>
        <w:t>、障害</w:t>
      </w:r>
      <w:r w:rsidRPr="00C47C6F">
        <w:rPr>
          <w:rFonts w:asciiTheme="majorEastAsia" w:eastAsiaTheme="majorEastAsia" w:hAnsiTheme="majorEastAsia" w:hint="eastAsia"/>
          <w:sz w:val="26"/>
          <w:szCs w:val="26"/>
        </w:rPr>
        <w:t>のある人</w:t>
      </w:r>
      <w:r w:rsidRPr="00C47C6F">
        <w:rPr>
          <w:rFonts w:asciiTheme="majorEastAsia" w:eastAsiaTheme="majorEastAsia" w:hAnsiTheme="majorEastAsia"/>
          <w:sz w:val="26"/>
          <w:szCs w:val="26"/>
        </w:rPr>
        <w:t>等の道路</w:t>
      </w:r>
      <w:r w:rsidRPr="00C47C6F">
        <w:rPr>
          <w:rFonts w:asciiTheme="majorEastAsia" w:eastAsiaTheme="majorEastAsia" w:hAnsiTheme="majorEastAsia" w:hint="eastAsia"/>
          <w:sz w:val="26"/>
          <w:szCs w:val="26"/>
        </w:rPr>
        <w:t>横断</w:t>
      </w:r>
      <w:r w:rsidRPr="00C47C6F">
        <w:rPr>
          <w:rFonts w:asciiTheme="majorEastAsia" w:eastAsiaTheme="majorEastAsia" w:hAnsiTheme="majorEastAsia"/>
          <w:sz w:val="26"/>
          <w:szCs w:val="26"/>
        </w:rPr>
        <w:t>時の</w:t>
      </w:r>
      <w:r w:rsidRPr="00C47C6F">
        <w:rPr>
          <w:rFonts w:asciiTheme="majorEastAsia" w:eastAsiaTheme="majorEastAsia" w:hAnsiTheme="majorEastAsia" w:hint="eastAsia"/>
          <w:sz w:val="26"/>
          <w:szCs w:val="26"/>
        </w:rPr>
        <w:t>安全を</w:t>
      </w:r>
      <w:r w:rsidRPr="00C47C6F">
        <w:rPr>
          <w:rFonts w:asciiTheme="majorEastAsia" w:eastAsiaTheme="majorEastAsia" w:hAnsiTheme="majorEastAsia"/>
          <w:sz w:val="26"/>
          <w:szCs w:val="26"/>
        </w:rPr>
        <w:t>確保する機能を付加したバリアフリー対応型信号機や、視認性に優れた道路標識・道路標示等を整備する</w:t>
      </w:r>
      <w:r w:rsidRPr="00C47C6F">
        <w:rPr>
          <w:rFonts w:asciiTheme="majorEastAsia" w:eastAsiaTheme="majorEastAsia" w:hAnsiTheme="majorEastAsia" w:hint="eastAsia"/>
          <w:sz w:val="26"/>
          <w:szCs w:val="26"/>
        </w:rPr>
        <w:t>。［警察庁］</w:t>
      </w:r>
    </w:p>
    <w:p w14:paraId="29EFDDF9"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 xml:space="preserve">　　</w:t>
      </w:r>
    </w:p>
    <w:p w14:paraId="72236B33" w14:textId="2C5723F0" w:rsidR="00B1061E" w:rsidRPr="00C47C6F" w:rsidRDefault="00B1061E" w:rsidP="00272AEE">
      <w:pPr>
        <w:tabs>
          <w:tab w:val="left" w:pos="0"/>
          <w:tab w:val="left" w:pos="284"/>
          <w:tab w:val="left" w:pos="567"/>
          <w:tab w:val="left" w:pos="851"/>
          <w:tab w:val="left" w:pos="1134"/>
          <w:tab w:val="left" w:pos="1418"/>
        </w:tabs>
        <w:ind w:left="1609" w:rightChars="-10" w:right="-28" w:hangingChars="619" w:hanging="1609"/>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w:t>
      </w:r>
      <w:r w:rsidR="00E32475">
        <w:rPr>
          <w:rFonts w:asciiTheme="majorEastAsia" w:eastAsiaTheme="majorEastAsia" w:hAnsiTheme="majorEastAsia" w:hint="eastAsia"/>
          <w:sz w:val="26"/>
          <w:szCs w:val="26"/>
        </w:rPr>
        <w:t>）</w:t>
      </w:r>
      <w:r w:rsidRPr="00C47C6F">
        <w:rPr>
          <w:rFonts w:asciiTheme="majorEastAsia" w:eastAsiaTheme="majorEastAsia" w:hAnsiTheme="majorEastAsia" w:hint="eastAsia"/>
          <w:sz w:val="26"/>
          <w:szCs w:val="26"/>
        </w:rPr>
        <w:t>競技会場の周辺エリア等における都市公園のバリアフリー化の推進</w:t>
      </w:r>
      <w:r w:rsidRPr="00C47C6F">
        <w:rPr>
          <w:rFonts w:asciiTheme="majorEastAsia" w:eastAsiaTheme="majorEastAsia" w:hAnsiTheme="majorEastAsia"/>
          <w:kern w:val="0"/>
          <w:sz w:val="26"/>
          <w:szCs w:val="26"/>
        </w:rPr>
        <w:t>[国土交通省]</w:t>
      </w:r>
    </w:p>
    <w:p w14:paraId="1BC88382" w14:textId="49E41AC3" w:rsidR="00B1061E" w:rsidRPr="00C47C6F" w:rsidRDefault="00E32475" w:rsidP="00272AEE">
      <w:pPr>
        <w:pStyle w:val="a9"/>
        <w:numPr>
          <w:ilvl w:val="0"/>
          <w:numId w:val="19"/>
        </w:numPr>
        <w:tabs>
          <w:tab w:val="left" w:pos="0"/>
          <w:tab w:val="left" w:pos="284"/>
          <w:tab w:val="left" w:pos="567"/>
          <w:tab w:val="left" w:pos="851"/>
          <w:tab w:val="left" w:pos="1134"/>
          <w:tab w:val="left" w:pos="1418"/>
          <w:tab w:val="left" w:pos="2127"/>
        </w:tabs>
        <w:ind w:leftChars="0" w:left="1890" w:rightChars="-1" w:right="-3" w:hanging="238"/>
        <w:rPr>
          <w:rFonts w:asciiTheme="majorEastAsia" w:eastAsiaTheme="majorEastAsia" w:hAnsiTheme="majorEastAsia"/>
          <w:sz w:val="26"/>
          <w:szCs w:val="26"/>
        </w:rPr>
      </w:pPr>
      <w:r>
        <w:rPr>
          <w:rFonts w:asciiTheme="majorEastAsia" w:eastAsiaTheme="majorEastAsia" w:hAnsiTheme="majorEastAsia" w:hint="eastAsia"/>
          <w:sz w:val="26"/>
          <w:szCs w:val="26"/>
        </w:rPr>
        <w:t>平成28年</w:t>
      </w:r>
      <w:r w:rsidR="00B1061E" w:rsidRPr="00C47C6F">
        <w:rPr>
          <w:rFonts w:asciiTheme="majorEastAsia" w:eastAsiaTheme="majorEastAsia" w:hAnsiTheme="majorEastAsia"/>
          <w:sz w:val="26"/>
          <w:szCs w:val="26"/>
        </w:rPr>
        <w:t>11月に</w:t>
      </w:r>
      <w:r w:rsidR="00B1061E" w:rsidRPr="00C47C6F">
        <w:rPr>
          <w:rFonts w:asciiTheme="majorEastAsia" w:eastAsiaTheme="majorEastAsia" w:hAnsiTheme="majorEastAsia" w:hint="eastAsia"/>
          <w:sz w:val="26"/>
          <w:szCs w:val="26"/>
        </w:rPr>
        <w:t>国</w:t>
      </w:r>
      <w:r w:rsidR="00B1061E" w:rsidRPr="00C47C6F">
        <w:rPr>
          <w:rFonts w:asciiTheme="majorEastAsia" w:eastAsiaTheme="majorEastAsia" w:hAnsiTheme="majorEastAsia"/>
          <w:sz w:val="26"/>
          <w:szCs w:val="26"/>
        </w:rPr>
        <w:t>・都</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区による</w:t>
      </w:r>
      <w:r w:rsidR="00B1061E" w:rsidRPr="00C47C6F">
        <w:rPr>
          <w:rFonts w:asciiTheme="majorEastAsia" w:eastAsiaTheme="majorEastAsia" w:hAnsiTheme="majorEastAsia" w:hint="eastAsia"/>
          <w:sz w:val="26"/>
          <w:szCs w:val="26"/>
        </w:rPr>
        <w:t>連絡調整会議を</w:t>
      </w:r>
      <w:r w:rsidR="00B1061E" w:rsidRPr="00C47C6F">
        <w:rPr>
          <w:rFonts w:asciiTheme="majorEastAsia" w:eastAsiaTheme="majorEastAsia" w:hAnsiTheme="majorEastAsia"/>
          <w:sz w:val="26"/>
          <w:szCs w:val="26"/>
        </w:rPr>
        <w:t>設置し、</w:t>
      </w:r>
      <w:r w:rsidR="00B1061E" w:rsidRPr="00C47C6F">
        <w:rPr>
          <w:rFonts w:asciiTheme="majorEastAsia" w:eastAsiaTheme="majorEastAsia" w:hAnsiTheme="majorEastAsia" w:hint="eastAsia"/>
          <w:sz w:val="26"/>
          <w:szCs w:val="26"/>
        </w:rPr>
        <w:t>競技会場</w:t>
      </w:r>
      <w:r w:rsidR="00AA2AD0" w:rsidRPr="00C47C6F">
        <w:rPr>
          <w:rFonts w:asciiTheme="majorEastAsia" w:eastAsiaTheme="majorEastAsia" w:hAnsiTheme="majorEastAsia" w:hint="eastAsia"/>
          <w:sz w:val="26"/>
          <w:szCs w:val="26"/>
        </w:rPr>
        <w:t>となる都市公園</w:t>
      </w:r>
      <w:r w:rsidR="00B1061E" w:rsidRPr="00C47C6F">
        <w:rPr>
          <w:rFonts w:asciiTheme="majorEastAsia" w:eastAsiaTheme="majorEastAsia" w:hAnsiTheme="majorEastAsia" w:hint="eastAsia"/>
          <w:sz w:val="26"/>
          <w:szCs w:val="26"/>
        </w:rPr>
        <w:t>や主要な観光地周辺の都市公園を平成</w:t>
      </w:r>
      <w:r w:rsidR="00B1061E" w:rsidRPr="00C47C6F">
        <w:rPr>
          <w:rFonts w:asciiTheme="majorEastAsia" w:eastAsiaTheme="majorEastAsia" w:hAnsiTheme="majorEastAsia"/>
          <w:sz w:val="26"/>
          <w:szCs w:val="26"/>
        </w:rPr>
        <w:t>28</w:t>
      </w:r>
      <w:r w:rsidR="00B1061E" w:rsidRPr="00C47C6F">
        <w:rPr>
          <w:rFonts w:asciiTheme="majorEastAsia" w:eastAsiaTheme="majorEastAsia" w:hAnsiTheme="majorEastAsia" w:hint="eastAsia"/>
          <w:sz w:val="26"/>
          <w:szCs w:val="26"/>
        </w:rPr>
        <w:t>年度末を目途に選定した上で、バリアフリー化の実態を調査し、基本的に選定したすべての公園で</w:t>
      </w:r>
      <w:r w:rsidR="00B1061E" w:rsidRPr="00C47C6F">
        <w:rPr>
          <w:rFonts w:asciiTheme="majorEastAsia" w:eastAsiaTheme="majorEastAsia" w:hAnsiTheme="majorEastAsia"/>
          <w:sz w:val="26"/>
          <w:szCs w:val="26"/>
        </w:rPr>
        <w:t>2020年（平成32年）までに都市公園移動等円滑化基準への適合を図る。</w:t>
      </w:r>
    </w:p>
    <w:p w14:paraId="52DAFBAC" w14:textId="260A6D34" w:rsidR="00B1061E" w:rsidRPr="00E32475" w:rsidRDefault="00B1061E" w:rsidP="00272AEE">
      <w:pPr>
        <w:pStyle w:val="a9"/>
        <w:numPr>
          <w:ilvl w:val="0"/>
          <w:numId w:val="2"/>
        </w:numPr>
        <w:tabs>
          <w:tab w:val="left" w:pos="0"/>
          <w:tab w:val="left" w:pos="284"/>
          <w:tab w:val="left" w:pos="567"/>
          <w:tab w:val="left" w:pos="851"/>
          <w:tab w:val="left" w:pos="1134"/>
          <w:tab w:val="left" w:pos="1418"/>
          <w:tab w:val="left" w:pos="1985"/>
        </w:tabs>
        <w:ind w:leftChars="0" w:left="1890" w:rightChars="-1" w:right="-3" w:hanging="23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更に</w:t>
      </w:r>
      <w:r w:rsidRPr="00C47C6F">
        <w:rPr>
          <w:rFonts w:asciiTheme="majorEastAsia" w:eastAsiaTheme="majorEastAsia" w:hAnsiTheme="majorEastAsia"/>
          <w:sz w:val="26"/>
          <w:szCs w:val="26"/>
        </w:rPr>
        <w:t>代表的な公園</w:t>
      </w:r>
      <w:r w:rsidRPr="00C47C6F">
        <w:rPr>
          <w:rFonts w:asciiTheme="majorEastAsia" w:eastAsiaTheme="majorEastAsia" w:hAnsiTheme="majorEastAsia" w:hint="eastAsia"/>
          <w:kern w:val="0"/>
          <w:sz w:val="26"/>
          <w:szCs w:val="26"/>
        </w:rPr>
        <w:t>（競技会場等）</w:t>
      </w:r>
      <w:r w:rsidRPr="00C47C6F">
        <w:rPr>
          <w:rFonts w:asciiTheme="majorEastAsia" w:eastAsiaTheme="majorEastAsia" w:hAnsiTheme="majorEastAsia"/>
          <w:sz w:val="26"/>
          <w:szCs w:val="26"/>
        </w:rPr>
        <w:t>について、</w:t>
      </w:r>
      <w:r w:rsidRPr="00C47C6F">
        <w:rPr>
          <w:rFonts w:asciiTheme="majorEastAsia" w:eastAsiaTheme="majorEastAsia" w:hAnsiTheme="majorEastAsia" w:hint="eastAsia"/>
          <w:sz w:val="26"/>
          <w:szCs w:val="26"/>
        </w:rPr>
        <w:t>高水準の</w:t>
      </w:r>
      <w:r w:rsidRPr="00C47C6F">
        <w:rPr>
          <w:rFonts w:asciiTheme="majorEastAsia" w:eastAsiaTheme="majorEastAsia" w:hAnsiTheme="majorEastAsia"/>
          <w:sz w:val="26"/>
          <w:szCs w:val="26"/>
        </w:rPr>
        <w:t>ユニバーサルデ</w:t>
      </w:r>
      <w:r w:rsidRPr="00E32475">
        <w:rPr>
          <w:rFonts w:asciiTheme="majorEastAsia" w:eastAsiaTheme="majorEastAsia" w:hAnsiTheme="majorEastAsia"/>
          <w:sz w:val="26"/>
          <w:szCs w:val="26"/>
        </w:rPr>
        <w:t>ザイン</w:t>
      </w:r>
      <w:r w:rsidRPr="00E32475">
        <w:rPr>
          <w:rFonts w:asciiTheme="majorEastAsia" w:eastAsiaTheme="majorEastAsia" w:hAnsiTheme="majorEastAsia" w:hint="eastAsia"/>
          <w:sz w:val="26"/>
          <w:szCs w:val="26"/>
        </w:rPr>
        <w:t>化が</w:t>
      </w:r>
      <w:r w:rsidRPr="00E32475">
        <w:rPr>
          <w:rFonts w:asciiTheme="majorEastAsia" w:eastAsiaTheme="majorEastAsia" w:hAnsiTheme="majorEastAsia"/>
          <w:sz w:val="26"/>
          <w:szCs w:val="26"/>
        </w:rPr>
        <w:t>達成された全国の都市公園のモデル事例として2020年（平成32年</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までに</w:t>
      </w:r>
      <w:r w:rsidRPr="00E32475">
        <w:rPr>
          <w:rFonts w:asciiTheme="majorEastAsia" w:eastAsiaTheme="majorEastAsia" w:hAnsiTheme="majorEastAsia" w:hint="eastAsia"/>
          <w:sz w:val="26"/>
          <w:szCs w:val="26"/>
        </w:rPr>
        <w:t>整備を図</w:t>
      </w:r>
      <w:r w:rsidR="00495EA4" w:rsidRPr="00E32475">
        <w:rPr>
          <w:rFonts w:asciiTheme="majorEastAsia" w:eastAsiaTheme="majorEastAsia" w:hAnsiTheme="majorEastAsia" w:hint="eastAsia"/>
          <w:sz w:val="26"/>
          <w:szCs w:val="26"/>
        </w:rPr>
        <w:t>ることを検討する。</w:t>
      </w:r>
    </w:p>
    <w:p w14:paraId="35F5E8F3" w14:textId="77777777" w:rsidR="00B1061E" w:rsidRPr="00C47C6F" w:rsidRDefault="00B1061E" w:rsidP="00272AEE">
      <w:pPr>
        <w:tabs>
          <w:tab w:val="left" w:pos="0"/>
          <w:tab w:val="left" w:pos="284"/>
          <w:tab w:val="left" w:pos="567"/>
          <w:tab w:val="left" w:pos="851"/>
          <w:tab w:val="left" w:pos="1134"/>
          <w:tab w:val="left" w:pos="1418"/>
        </w:tabs>
        <w:ind w:rightChars="-1" w:right="-3"/>
        <w:rPr>
          <w:rFonts w:asciiTheme="majorEastAsia" w:eastAsiaTheme="majorEastAsia" w:hAnsiTheme="majorEastAsia"/>
          <w:sz w:val="26"/>
          <w:szCs w:val="26"/>
        </w:rPr>
      </w:pPr>
    </w:p>
    <w:p w14:paraId="35F68898" w14:textId="7A8D1FA4" w:rsidR="00B1061E" w:rsidRPr="00C47C6F" w:rsidRDefault="00B1061E" w:rsidP="00272AEE">
      <w:pPr>
        <w:tabs>
          <w:tab w:val="left" w:pos="0"/>
          <w:tab w:val="left" w:pos="284"/>
          <w:tab w:val="left" w:pos="567"/>
          <w:tab w:val="left" w:pos="851"/>
          <w:tab w:val="left" w:pos="1134"/>
          <w:tab w:val="left" w:pos="1666"/>
        </w:tabs>
        <w:ind w:left="1651" w:hangingChars="635" w:hanging="1651"/>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ⅲ</w:t>
      </w:r>
      <w:r w:rsidRPr="00C47C6F">
        <w:rPr>
          <w:rFonts w:asciiTheme="majorEastAsia" w:eastAsiaTheme="majorEastAsia" w:hAnsiTheme="majorEastAsia" w:cs="Tahoma"/>
          <w:sz w:val="26"/>
          <w:szCs w:val="26"/>
        </w:rPr>
        <w:t>）</w:t>
      </w:r>
      <w:r w:rsidRPr="00C47C6F">
        <w:rPr>
          <w:rFonts w:asciiTheme="majorEastAsia" w:eastAsiaTheme="majorEastAsia" w:hAnsiTheme="majorEastAsia" w:hint="eastAsia"/>
          <w:sz w:val="26"/>
          <w:szCs w:val="26"/>
        </w:rPr>
        <w:t>競技会場</w:t>
      </w:r>
      <w:r w:rsidRPr="00C47C6F">
        <w:rPr>
          <w:rFonts w:asciiTheme="majorEastAsia" w:eastAsiaTheme="majorEastAsia" w:hAnsiTheme="majorEastAsia"/>
          <w:sz w:val="26"/>
          <w:szCs w:val="26"/>
        </w:rPr>
        <w:t>周辺</w:t>
      </w:r>
      <w:r w:rsidRPr="00C47C6F">
        <w:rPr>
          <w:rFonts w:asciiTheme="majorEastAsia" w:eastAsiaTheme="majorEastAsia" w:hAnsiTheme="majorEastAsia" w:hint="eastAsia"/>
          <w:sz w:val="26"/>
          <w:szCs w:val="26"/>
        </w:rPr>
        <w:t>エリア</w:t>
      </w:r>
      <w:r w:rsidRPr="00C47C6F">
        <w:rPr>
          <w:rFonts w:asciiTheme="majorEastAsia" w:eastAsiaTheme="majorEastAsia" w:hAnsiTheme="majorEastAsia"/>
          <w:sz w:val="26"/>
          <w:szCs w:val="26"/>
        </w:rPr>
        <w:t>等</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主要</w:t>
      </w:r>
      <w:r w:rsidRPr="00C47C6F">
        <w:rPr>
          <w:rFonts w:asciiTheme="majorEastAsia" w:eastAsiaTheme="majorEastAsia" w:hAnsiTheme="majorEastAsia" w:hint="eastAsia"/>
          <w:sz w:val="26"/>
          <w:szCs w:val="26"/>
        </w:rPr>
        <w:t>建築物におけるトイレ</w:t>
      </w:r>
      <w:r w:rsidR="00503D9C" w:rsidRPr="00C47C6F">
        <w:rPr>
          <w:rFonts w:asciiTheme="majorEastAsia" w:eastAsiaTheme="majorEastAsia" w:hAnsiTheme="majorEastAsia" w:hint="eastAsia"/>
          <w:sz w:val="26"/>
          <w:szCs w:val="26"/>
        </w:rPr>
        <w:t>等</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バリアフリー</w:t>
      </w:r>
      <w:r w:rsidRPr="00C47C6F">
        <w:rPr>
          <w:rFonts w:asciiTheme="majorEastAsia" w:eastAsiaTheme="majorEastAsia" w:hAnsiTheme="majorEastAsia" w:hint="eastAsia"/>
          <w:sz w:val="26"/>
          <w:szCs w:val="26"/>
        </w:rPr>
        <w:t>化、活用促進</w:t>
      </w:r>
      <w:r w:rsidRPr="00C47C6F">
        <w:rPr>
          <w:rFonts w:asciiTheme="majorEastAsia" w:eastAsiaTheme="majorEastAsia" w:hAnsiTheme="majorEastAsia"/>
          <w:sz w:val="26"/>
          <w:szCs w:val="26"/>
        </w:rPr>
        <w:t xml:space="preserve"> [国土交通省]</w:t>
      </w:r>
    </w:p>
    <w:p w14:paraId="1B4F4592" w14:textId="790C3483" w:rsidR="00B1061E" w:rsidRPr="00E32475" w:rsidRDefault="00B1061E" w:rsidP="00272AEE">
      <w:pPr>
        <w:pStyle w:val="a9"/>
        <w:numPr>
          <w:ilvl w:val="0"/>
          <w:numId w:val="18"/>
        </w:numPr>
        <w:tabs>
          <w:tab w:val="left" w:pos="0"/>
          <w:tab w:val="left" w:pos="284"/>
          <w:tab w:val="left" w:pos="851"/>
          <w:tab w:val="left" w:pos="1134"/>
          <w:tab w:val="left" w:pos="1276"/>
          <w:tab w:val="left" w:pos="1418"/>
          <w:tab w:val="left" w:pos="1843"/>
        </w:tabs>
        <w:ind w:leftChars="0" w:left="1960" w:hanging="28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競技会場周辺等における主要建築物について、都・区とも連携し、</w:t>
      </w:r>
      <w:r w:rsidR="00503D9C" w:rsidRPr="00E32475">
        <w:rPr>
          <w:rFonts w:hint="eastAsia"/>
          <w:kern w:val="0"/>
          <w:sz w:val="26"/>
          <w:szCs w:val="26"/>
        </w:rPr>
        <w:t>バリアフリー化の推進に向けた支援を強化するとともに、</w:t>
      </w:r>
      <w:r w:rsidRPr="00E32475">
        <w:rPr>
          <w:rFonts w:asciiTheme="majorEastAsia" w:eastAsiaTheme="majorEastAsia" w:hAnsiTheme="majorEastAsia" w:hint="eastAsia"/>
          <w:sz w:val="26"/>
          <w:szCs w:val="26"/>
        </w:rPr>
        <w:t>平成</w:t>
      </w:r>
      <w:r w:rsidRPr="00E32475">
        <w:rPr>
          <w:rFonts w:asciiTheme="majorEastAsia" w:eastAsiaTheme="majorEastAsia" w:hAnsiTheme="majorEastAsia"/>
          <w:sz w:val="26"/>
          <w:szCs w:val="26"/>
        </w:rPr>
        <w:t>28</w:t>
      </w:r>
      <w:r w:rsidRPr="00E32475">
        <w:rPr>
          <w:rFonts w:asciiTheme="majorEastAsia" w:eastAsiaTheme="majorEastAsia" w:hAnsiTheme="majorEastAsia" w:hint="eastAsia"/>
          <w:sz w:val="26"/>
          <w:szCs w:val="26"/>
        </w:rPr>
        <w:t>年度末</w:t>
      </w:r>
      <w:r w:rsidRPr="00E32475">
        <w:rPr>
          <w:rFonts w:asciiTheme="majorEastAsia" w:eastAsiaTheme="majorEastAsia" w:hAnsiTheme="majorEastAsia"/>
          <w:sz w:val="26"/>
          <w:szCs w:val="26"/>
        </w:rPr>
        <w:t>を目途に</w:t>
      </w:r>
      <w:r w:rsidRPr="00E32475">
        <w:rPr>
          <w:rFonts w:asciiTheme="majorEastAsia" w:eastAsiaTheme="majorEastAsia" w:hAnsiTheme="majorEastAsia" w:hint="eastAsia"/>
          <w:sz w:val="26"/>
          <w:szCs w:val="26"/>
        </w:rPr>
        <w:t>トイレ等のバリアフリー化実態調査を行い、バリアフリー化の促進のため、建築設計標準</w:t>
      </w:r>
      <w:r w:rsidRPr="00E32475">
        <w:rPr>
          <w:rFonts w:asciiTheme="majorEastAsia" w:eastAsiaTheme="majorEastAsia" w:hAnsiTheme="majorEastAsia"/>
          <w:sz w:val="26"/>
          <w:szCs w:val="26"/>
        </w:rPr>
        <w:t>やホームページにおいて改修事例等を掲載すること</w:t>
      </w:r>
      <w:r w:rsidRPr="00E32475">
        <w:rPr>
          <w:rFonts w:asciiTheme="majorEastAsia" w:eastAsiaTheme="majorEastAsia" w:hAnsiTheme="majorEastAsia" w:hint="eastAsia"/>
          <w:sz w:val="26"/>
          <w:szCs w:val="26"/>
        </w:rPr>
        <w:t>を検討する。</w:t>
      </w:r>
    </w:p>
    <w:p w14:paraId="4B2CAEA8" w14:textId="77777777" w:rsidR="00B1061E" w:rsidRPr="00C47C6F" w:rsidRDefault="00B1061E" w:rsidP="00B1061E">
      <w:pPr>
        <w:pStyle w:val="a9"/>
        <w:tabs>
          <w:tab w:val="left" w:pos="0"/>
          <w:tab w:val="left" w:pos="284"/>
          <w:tab w:val="left" w:pos="567"/>
          <w:tab w:val="left" w:pos="851"/>
          <w:tab w:val="left" w:pos="993"/>
          <w:tab w:val="left" w:pos="1134"/>
          <w:tab w:val="left" w:pos="1418"/>
        </w:tabs>
        <w:ind w:leftChars="0" w:left="1841" w:firstLine="2"/>
        <w:rPr>
          <w:rFonts w:asciiTheme="majorEastAsia" w:eastAsiaTheme="majorEastAsia" w:hAnsiTheme="majorEastAsia"/>
          <w:sz w:val="26"/>
          <w:szCs w:val="26"/>
        </w:rPr>
      </w:pPr>
    </w:p>
    <w:p w14:paraId="0C353AD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w:t>
      </w:r>
      <w:r w:rsidRPr="00C47C6F">
        <w:rPr>
          <w:rFonts w:asciiTheme="majorEastAsia" w:eastAsiaTheme="majorEastAsia" w:hAnsiTheme="majorEastAsia" w:cs="Tahoma"/>
          <w:sz w:val="26"/>
          <w:szCs w:val="26"/>
        </w:rPr>
        <w:t>主要鉄道駅</w:t>
      </w:r>
      <w:r w:rsidRPr="00C47C6F">
        <w:rPr>
          <w:rFonts w:asciiTheme="majorEastAsia" w:eastAsiaTheme="majorEastAsia" w:hAnsiTheme="majorEastAsia" w:cs="Tahoma" w:hint="eastAsia"/>
          <w:sz w:val="26"/>
          <w:szCs w:val="26"/>
        </w:rPr>
        <w:t>・ターミナル等</w:t>
      </w:r>
      <w:r w:rsidRPr="00C47C6F">
        <w:rPr>
          <w:rFonts w:asciiTheme="majorEastAsia" w:eastAsiaTheme="majorEastAsia" w:hAnsiTheme="majorEastAsia" w:cs="Tahoma"/>
          <w:sz w:val="26"/>
          <w:szCs w:val="26"/>
        </w:rPr>
        <w:t>におけるバリアフリー化の推進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711F6C2C"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sz w:val="26"/>
          <w:szCs w:val="26"/>
        </w:rPr>
      </w:pPr>
      <w:r w:rsidRPr="00C47C6F">
        <w:rPr>
          <w:rFonts w:asciiTheme="majorEastAsia" w:eastAsiaTheme="majorEastAsia" w:hAnsiTheme="majorEastAsia"/>
          <w:sz w:val="26"/>
          <w:szCs w:val="26"/>
        </w:rPr>
        <w:t>アクセシブルルートに係る鉄道駅をはじめとする</w:t>
      </w:r>
      <w:r w:rsidRPr="00C47C6F">
        <w:rPr>
          <w:rFonts w:asciiTheme="majorEastAsia" w:eastAsiaTheme="majorEastAsia" w:hAnsiTheme="majorEastAsia" w:hint="eastAsia"/>
          <w:sz w:val="26"/>
          <w:szCs w:val="26"/>
        </w:rPr>
        <w:t>東京大会の</w:t>
      </w:r>
      <w:r w:rsidRPr="00C47C6F">
        <w:rPr>
          <w:rFonts w:asciiTheme="majorEastAsia" w:eastAsiaTheme="majorEastAsia" w:hAnsiTheme="majorEastAsia"/>
          <w:sz w:val="26"/>
          <w:szCs w:val="26"/>
        </w:rPr>
        <w:t>関連駅へのエレベーターの増設やホームドアの整備などのバリアフリー化</w:t>
      </w:r>
      <w:r w:rsidRPr="00C47C6F">
        <w:rPr>
          <w:rFonts w:asciiTheme="majorEastAsia" w:eastAsiaTheme="majorEastAsia" w:hAnsiTheme="majorEastAsia" w:hint="eastAsia"/>
          <w:sz w:val="26"/>
          <w:szCs w:val="26"/>
        </w:rPr>
        <w:t>について、</w:t>
      </w:r>
      <w:r w:rsidRPr="00C47C6F">
        <w:rPr>
          <w:rFonts w:asciiTheme="majorEastAsia" w:eastAsiaTheme="majorEastAsia" w:hAnsiTheme="majorEastAsia"/>
          <w:sz w:val="26"/>
          <w:szCs w:val="26"/>
        </w:rPr>
        <w:t>都</w:t>
      </w:r>
      <w:r w:rsidRPr="00C47C6F">
        <w:rPr>
          <w:rFonts w:asciiTheme="majorEastAsia" w:eastAsiaTheme="majorEastAsia" w:hAnsiTheme="majorEastAsia" w:hint="eastAsia"/>
          <w:sz w:val="26"/>
          <w:szCs w:val="26"/>
        </w:rPr>
        <w:t>と</w:t>
      </w:r>
      <w:r w:rsidRPr="00C47C6F">
        <w:rPr>
          <w:rFonts w:asciiTheme="majorEastAsia" w:eastAsiaTheme="majorEastAsia" w:hAnsiTheme="majorEastAsia"/>
          <w:sz w:val="26"/>
          <w:szCs w:val="26"/>
        </w:rPr>
        <w:t>連携</w:t>
      </w:r>
      <w:r w:rsidRPr="00C47C6F">
        <w:rPr>
          <w:rFonts w:asciiTheme="majorEastAsia" w:eastAsiaTheme="majorEastAsia" w:hAnsiTheme="majorEastAsia" w:hint="eastAsia"/>
          <w:sz w:val="26"/>
          <w:szCs w:val="26"/>
        </w:rPr>
        <w:t>しつつ、</w:t>
      </w:r>
      <w:r w:rsidRPr="00C47C6F">
        <w:rPr>
          <w:rFonts w:asciiTheme="majorEastAsia" w:eastAsiaTheme="majorEastAsia" w:hAnsiTheme="majorEastAsia"/>
          <w:sz w:val="26"/>
          <w:szCs w:val="26"/>
        </w:rPr>
        <w:t>重点支援を実施する。</w:t>
      </w:r>
    </w:p>
    <w:p w14:paraId="71862EA1" w14:textId="64477083" w:rsidR="00B1061E" w:rsidRPr="00E32475" w:rsidRDefault="00B1061E" w:rsidP="00272AEE">
      <w:pPr>
        <w:pStyle w:val="a9"/>
        <w:numPr>
          <w:ilvl w:val="0"/>
          <w:numId w:val="2"/>
        </w:numPr>
        <w:tabs>
          <w:tab w:val="left" w:pos="0"/>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sz w:val="26"/>
          <w:szCs w:val="26"/>
        </w:rPr>
      </w:pPr>
      <w:r w:rsidRPr="00E32475">
        <w:rPr>
          <w:rFonts w:asciiTheme="majorEastAsia" w:eastAsiaTheme="majorEastAsia" w:hAnsiTheme="majorEastAsia" w:hint="eastAsia"/>
          <w:sz w:val="26"/>
          <w:szCs w:val="26"/>
        </w:rPr>
        <w:t>都内主要</w:t>
      </w:r>
      <w:r w:rsidRPr="00E32475">
        <w:rPr>
          <w:rFonts w:asciiTheme="majorEastAsia" w:eastAsiaTheme="majorEastAsia" w:hAnsiTheme="majorEastAsia"/>
          <w:sz w:val="26"/>
          <w:szCs w:val="26"/>
        </w:rPr>
        <w:t>ターミナル</w:t>
      </w:r>
      <w:r w:rsidRPr="00E32475">
        <w:rPr>
          <w:rFonts w:asciiTheme="majorEastAsia" w:eastAsiaTheme="majorEastAsia" w:hAnsiTheme="majorEastAsia" w:hint="eastAsia"/>
          <w:sz w:val="26"/>
          <w:szCs w:val="26"/>
        </w:rPr>
        <w:t>等（新宿</w:t>
      </w:r>
      <w:r w:rsidRPr="00E32475">
        <w:rPr>
          <w:rFonts w:asciiTheme="majorEastAsia" w:eastAsiaTheme="majorEastAsia" w:hAnsiTheme="majorEastAsia"/>
          <w:sz w:val="26"/>
          <w:szCs w:val="26"/>
        </w:rPr>
        <w:t>、渋谷、品川</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虎ノ門等</w:t>
      </w:r>
      <w:r w:rsidRPr="00E32475">
        <w:rPr>
          <w:rFonts w:asciiTheme="majorEastAsia" w:eastAsiaTheme="majorEastAsia" w:hAnsiTheme="majorEastAsia" w:hint="eastAsia"/>
          <w:sz w:val="26"/>
          <w:szCs w:val="26"/>
        </w:rPr>
        <w:t>）に</w:t>
      </w:r>
      <w:r w:rsidRPr="00E32475">
        <w:rPr>
          <w:rFonts w:asciiTheme="majorEastAsia" w:eastAsiaTheme="majorEastAsia" w:hAnsiTheme="majorEastAsia"/>
          <w:sz w:val="26"/>
          <w:szCs w:val="26"/>
        </w:rPr>
        <w:t>おいて</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2020年</w:t>
      </w:r>
      <w:r w:rsidRPr="00E32475">
        <w:rPr>
          <w:rFonts w:asciiTheme="majorEastAsia" w:eastAsiaTheme="majorEastAsia" w:hAnsiTheme="majorEastAsia" w:hint="eastAsia"/>
          <w:sz w:val="26"/>
          <w:szCs w:val="26"/>
        </w:rPr>
        <w:t>（</w:t>
      </w:r>
      <w:r w:rsidRPr="00E32475">
        <w:rPr>
          <w:rFonts w:asciiTheme="majorEastAsia" w:eastAsiaTheme="majorEastAsia" w:hAnsiTheme="majorEastAsia"/>
          <w:sz w:val="26"/>
          <w:szCs w:val="26"/>
        </w:rPr>
        <w:t>平成32年）の</w:t>
      </w:r>
      <w:r w:rsidRPr="00E32475">
        <w:rPr>
          <w:rFonts w:asciiTheme="majorEastAsia" w:eastAsiaTheme="majorEastAsia" w:hAnsiTheme="majorEastAsia" w:hint="eastAsia"/>
          <w:sz w:val="26"/>
          <w:szCs w:val="26"/>
        </w:rPr>
        <w:t>供用（暫定を</w:t>
      </w:r>
      <w:r w:rsidRPr="00E32475">
        <w:rPr>
          <w:rFonts w:asciiTheme="majorEastAsia" w:eastAsiaTheme="majorEastAsia" w:hAnsiTheme="majorEastAsia"/>
          <w:sz w:val="26"/>
          <w:szCs w:val="26"/>
        </w:rPr>
        <w:t>含</w:t>
      </w:r>
      <w:r w:rsidRPr="00E32475">
        <w:rPr>
          <w:rFonts w:asciiTheme="majorEastAsia" w:eastAsiaTheme="majorEastAsia" w:hAnsiTheme="majorEastAsia" w:hint="eastAsia"/>
          <w:sz w:val="26"/>
          <w:szCs w:val="26"/>
        </w:rPr>
        <w:t>む）を</w:t>
      </w:r>
      <w:r w:rsidRPr="00E32475">
        <w:rPr>
          <w:rFonts w:asciiTheme="majorEastAsia" w:eastAsiaTheme="majorEastAsia" w:hAnsiTheme="majorEastAsia"/>
          <w:sz w:val="26"/>
          <w:szCs w:val="26"/>
        </w:rPr>
        <w:t>目標とし</w:t>
      </w:r>
      <w:r w:rsidRPr="00E32475">
        <w:rPr>
          <w:rFonts w:asciiTheme="majorEastAsia" w:eastAsiaTheme="majorEastAsia" w:hAnsiTheme="majorEastAsia" w:hint="eastAsia"/>
          <w:sz w:val="26"/>
          <w:szCs w:val="26"/>
        </w:rPr>
        <w:t>て</w:t>
      </w:r>
      <w:r w:rsidRPr="00E32475">
        <w:rPr>
          <w:rFonts w:asciiTheme="majorEastAsia" w:eastAsiaTheme="majorEastAsia" w:hAnsiTheme="majorEastAsia"/>
          <w:sz w:val="26"/>
          <w:szCs w:val="26"/>
        </w:rPr>
        <w:t>都市再開発プロジェクトを実施する中で、バリアフリー</w:t>
      </w:r>
      <w:r w:rsidRPr="00E32475">
        <w:rPr>
          <w:rFonts w:asciiTheme="majorEastAsia" w:eastAsiaTheme="majorEastAsia" w:hAnsiTheme="majorEastAsia" w:hint="eastAsia"/>
          <w:sz w:val="26"/>
          <w:szCs w:val="26"/>
        </w:rPr>
        <w:t>化を</w:t>
      </w:r>
      <w:r w:rsidRPr="00E32475">
        <w:rPr>
          <w:rFonts w:asciiTheme="majorEastAsia" w:eastAsiaTheme="majorEastAsia" w:hAnsiTheme="majorEastAsia"/>
          <w:sz w:val="26"/>
          <w:szCs w:val="26"/>
        </w:rPr>
        <w:t>推進する。</w:t>
      </w:r>
      <w:r w:rsidRPr="00E32475">
        <w:rPr>
          <w:rFonts w:asciiTheme="majorEastAsia" w:eastAsiaTheme="majorEastAsia" w:hAnsiTheme="majorEastAsia" w:hint="eastAsia"/>
          <w:sz w:val="26"/>
          <w:szCs w:val="26"/>
        </w:rPr>
        <w:t>例えば</w:t>
      </w:r>
      <w:r w:rsidRPr="00E32475">
        <w:rPr>
          <w:rFonts w:asciiTheme="majorEastAsia" w:eastAsiaTheme="majorEastAsia" w:hAnsiTheme="majorEastAsia"/>
          <w:sz w:val="26"/>
          <w:szCs w:val="26"/>
        </w:rPr>
        <w:t>JR新宿駅においては、</w:t>
      </w:r>
      <w:r w:rsidRPr="00E32475">
        <w:rPr>
          <w:rFonts w:asciiTheme="majorEastAsia" w:eastAsiaTheme="majorEastAsia" w:hAnsiTheme="majorEastAsia" w:hint="eastAsia"/>
          <w:sz w:val="26"/>
          <w:szCs w:val="26"/>
        </w:rPr>
        <w:t>東西自由通路を整備し、駅周辺の移動を円滑化する。</w:t>
      </w:r>
    </w:p>
    <w:p w14:paraId="7BAED8E8" w14:textId="23B43339" w:rsidR="00B1061E" w:rsidRPr="00C47C6F" w:rsidRDefault="00B1061E" w:rsidP="00272AEE">
      <w:pPr>
        <w:pStyle w:val="a9"/>
        <w:numPr>
          <w:ilvl w:val="0"/>
          <w:numId w:val="2"/>
        </w:numPr>
        <w:tabs>
          <w:tab w:val="left" w:pos="284"/>
          <w:tab w:val="left" w:pos="567"/>
          <w:tab w:val="left" w:pos="851"/>
          <w:tab w:val="left" w:pos="1134"/>
          <w:tab w:val="left" w:pos="1701"/>
        </w:tabs>
        <w:ind w:leftChars="391" w:left="1365" w:rightChars="-10" w:right="-28" w:hangingChars="104" w:hanging="270"/>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東京都が平成</w:t>
      </w:r>
      <w:r w:rsidRPr="00C47C6F">
        <w:rPr>
          <w:rFonts w:asciiTheme="majorEastAsia" w:eastAsiaTheme="majorEastAsia" w:hAnsiTheme="majorEastAsia"/>
          <w:sz w:val="26"/>
          <w:szCs w:val="26"/>
        </w:rPr>
        <w:t>31</w:t>
      </w:r>
      <w:r w:rsidRPr="00C47C6F">
        <w:rPr>
          <w:rFonts w:asciiTheme="majorEastAsia" w:eastAsiaTheme="majorEastAsia" w:hAnsiTheme="majorEastAsia" w:hint="eastAsia"/>
          <w:sz w:val="26"/>
          <w:szCs w:val="26"/>
        </w:rPr>
        <w:t>年に導入を予定している都心と臨海部を結ぶ</w:t>
      </w:r>
      <w:r w:rsidRPr="00C47C6F">
        <w:rPr>
          <w:rFonts w:asciiTheme="majorEastAsia" w:eastAsiaTheme="majorEastAsia" w:hAnsiTheme="majorEastAsia"/>
          <w:sz w:val="26"/>
          <w:szCs w:val="26"/>
        </w:rPr>
        <w:t>BRT</w:t>
      </w:r>
      <w:r w:rsidRPr="00C47C6F">
        <w:rPr>
          <w:rFonts w:asciiTheme="majorEastAsia" w:eastAsiaTheme="majorEastAsia" w:hAnsiTheme="majorEastAsia" w:hint="eastAsia"/>
          <w:sz w:val="26"/>
          <w:szCs w:val="26"/>
        </w:rPr>
        <w:t>事業</w:t>
      </w:r>
      <w:r w:rsidRPr="00C47C6F">
        <w:rPr>
          <w:rFonts w:asciiTheme="majorEastAsia" w:eastAsiaTheme="majorEastAsia" w:hAnsiTheme="majorEastAsia"/>
          <w:sz w:val="26"/>
          <w:szCs w:val="26"/>
        </w:rPr>
        <w:t>について、都と連携しつつ、</w:t>
      </w:r>
      <w:r w:rsidRPr="00C47C6F">
        <w:rPr>
          <w:rFonts w:asciiTheme="majorEastAsia" w:eastAsiaTheme="majorEastAsia" w:hAnsiTheme="majorEastAsia" w:hint="eastAsia"/>
          <w:sz w:val="26"/>
          <w:szCs w:val="26"/>
        </w:rPr>
        <w:t>インフラ整備を通じた利便性向上に資する新技術（</w:t>
      </w:r>
      <w:r w:rsidR="00DE5D66" w:rsidRPr="00C47C6F">
        <w:rPr>
          <w:rFonts w:asciiTheme="majorEastAsia" w:eastAsiaTheme="majorEastAsia" w:hAnsiTheme="majorEastAsia" w:hint="eastAsia"/>
          <w:sz w:val="26"/>
          <w:szCs w:val="26"/>
        </w:rPr>
        <w:t>正着性を高める</w:t>
      </w:r>
      <w:r w:rsidRPr="00C47C6F">
        <w:rPr>
          <w:rFonts w:asciiTheme="majorEastAsia" w:eastAsiaTheme="majorEastAsia" w:hAnsiTheme="majorEastAsia"/>
          <w:sz w:val="26"/>
          <w:szCs w:val="26"/>
        </w:rPr>
        <w:t>縁石等</w:t>
      </w:r>
      <w:r w:rsidRPr="00C47C6F">
        <w:rPr>
          <w:rFonts w:asciiTheme="majorEastAsia" w:eastAsiaTheme="majorEastAsia" w:hAnsiTheme="majorEastAsia" w:hint="eastAsia"/>
          <w:sz w:val="26"/>
          <w:szCs w:val="26"/>
        </w:rPr>
        <w:t>）の導入に向けた検討を行う。国土交通省では、平成</w:t>
      </w:r>
      <w:r w:rsidRPr="00C47C6F">
        <w:rPr>
          <w:rFonts w:asciiTheme="majorEastAsia" w:eastAsiaTheme="majorEastAsia" w:hAnsiTheme="majorEastAsia"/>
          <w:sz w:val="26"/>
          <w:szCs w:val="26"/>
        </w:rPr>
        <w:t>28年度に</w:t>
      </w:r>
      <w:r w:rsidR="00DE5D66" w:rsidRPr="00C47C6F">
        <w:rPr>
          <w:rFonts w:asciiTheme="majorEastAsia" w:eastAsiaTheme="majorEastAsia" w:hAnsiTheme="majorEastAsia" w:hint="eastAsia"/>
          <w:sz w:val="26"/>
          <w:szCs w:val="26"/>
        </w:rPr>
        <w:t>国内の営業路線での</w:t>
      </w:r>
      <w:r w:rsidRPr="00C47C6F">
        <w:rPr>
          <w:rFonts w:asciiTheme="majorEastAsia" w:eastAsiaTheme="majorEastAsia" w:hAnsiTheme="majorEastAsia"/>
          <w:sz w:val="26"/>
          <w:szCs w:val="26"/>
        </w:rPr>
        <w:t>実証実験等を行い、</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29年度以降に運用上の課題等を整理・検討するなど、導入に向けた取組を推進する。</w:t>
      </w:r>
    </w:p>
    <w:p w14:paraId="08F279B4" w14:textId="77777777" w:rsidR="00AA2AD0" w:rsidRPr="00C47C6F" w:rsidRDefault="00AA2AD0" w:rsidP="00B1061E">
      <w:pPr>
        <w:tabs>
          <w:tab w:val="left" w:pos="0"/>
          <w:tab w:val="left" w:pos="284"/>
          <w:tab w:val="left" w:pos="567"/>
          <w:tab w:val="left" w:pos="851"/>
          <w:tab w:val="left" w:pos="1134"/>
          <w:tab w:val="left" w:pos="1418"/>
        </w:tabs>
        <w:ind w:left="1134" w:hangingChars="436" w:hanging="1134"/>
        <w:rPr>
          <w:rFonts w:asciiTheme="majorEastAsia" w:eastAsiaTheme="majorEastAsia" w:hAnsiTheme="majorEastAsia" w:cs="Tahoma"/>
          <w:sz w:val="26"/>
          <w:szCs w:val="26"/>
        </w:rPr>
      </w:pPr>
    </w:p>
    <w:p w14:paraId="7DC445FF" w14:textId="77777777" w:rsidR="00B1061E" w:rsidRPr="00C47C6F" w:rsidRDefault="00B1061E" w:rsidP="00B1061E">
      <w:pPr>
        <w:tabs>
          <w:tab w:val="left" w:pos="0"/>
          <w:tab w:val="left" w:pos="284"/>
          <w:tab w:val="left" w:pos="567"/>
          <w:tab w:val="left" w:pos="851"/>
          <w:tab w:val="left" w:pos="1134"/>
          <w:tab w:val="left" w:pos="1418"/>
        </w:tabs>
        <w:ind w:left="1134" w:hangingChars="436" w:hanging="113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④海</w:t>
      </w:r>
      <w:r w:rsidRPr="00C47C6F">
        <w:rPr>
          <w:rFonts w:asciiTheme="majorEastAsia" w:eastAsiaTheme="majorEastAsia" w:hAnsiTheme="majorEastAsia" w:cs="Tahoma"/>
          <w:sz w:val="26"/>
          <w:szCs w:val="26"/>
        </w:rPr>
        <w:t>外との主玄関口となる成田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国際</w:t>
      </w:r>
      <w:r w:rsidRPr="00C47C6F">
        <w:rPr>
          <w:rFonts w:asciiTheme="majorEastAsia" w:eastAsiaTheme="majorEastAsia" w:hAnsiTheme="majorEastAsia" w:cs="Tahoma" w:hint="eastAsia"/>
          <w:sz w:val="26"/>
          <w:szCs w:val="26"/>
        </w:rPr>
        <w:t>線</w:t>
      </w:r>
      <w:r w:rsidRPr="00C47C6F">
        <w:rPr>
          <w:rFonts w:asciiTheme="majorEastAsia" w:eastAsiaTheme="majorEastAsia" w:hAnsiTheme="majorEastAsia" w:cs="Tahoma"/>
          <w:sz w:val="26"/>
          <w:szCs w:val="26"/>
        </w:rPr>
        <w:t>ターミナルを中心とした空港のバリアフリー化の推進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 xml:space="preserve">[国土交通省]　</w:t>
      </w:r>
    </w:p>
    <w:p w14:paraId="3707DE2A" w14:textId="531DDF2F" w:rsidR="00B1061E" w:rsidRPr="00E32475" w:rsidRDefault="00B1061E" w:rsidP="00272AEE">
      <w:pPr>
        <w:pStyle w:val="a9"/>
        <w:numPr>
          <w:ilvl w:val="0"/>
          <w:numId w:val="17"/>
        </w:numPr>
        <w:tabs>
          <w:tab w:val="left" w:pos="0"/>
          <w:tab w:val="left" w:pos="284"/>
          <w:tab w:val="left" w:pos="567"/>
          <w:tab w:val="left" w:pos="851"/>
          <w:tab w:val="left" w:pos="1134"/>
          <w:tab w:val="left" w:pos="1843"/>
        </w:tabs>
        <w:ind w:leftChars="0" w:left="1386" w:rightChars="-10" w:right="-28" w:hanging="269"/>
        <w:rPr>
          <w:rFonts w:asciiTheme="majorEastAsia" w:eastAsiaTheme="majorEastAsia" w:hAnsiTheme="majorEastAsia" w:cs="Tahoma"/>
          <w:sz w:val="26"/>
          <w:szCs w:val="26"/>
        </w:rPr>
      </w:pPr>
      <w:r w:rsidRPr="00E32475">
        <w:rPr>
          <w:rFonts w:asciiTheme="majorEastAsia" w:eastAsiaTheme="majorEastAsia" w:hAnsiTheme="majorEastAsia" w:cs="Tahoma"/>
          <w:sz w:val="26"/>
          <w:szCs w:val="26"/>
        </w:rPr>
        <w:t>海外との主玄関口となる成田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、羽田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国際線ターミナルについては、Tokyo2020アクセシビリティ・ガイドラインや</w:t>
      </w:r>
      <w:r w:rsidRPr="00E32475">
        <w:rPr>
          <w:rFonts w:asciiTheme="majorEastAsia" w:eastAsiaTheme="majorEastAsia" w:hAnsiTheme="majorEastAsia" w:cs="Tahoma" w:hint="eastAsia"/>
          <w:sz w:val="26"/>
          <w:szCs w:val="26"/>
        </w:rPr>
        <w:t>過去</w:t>
      </w:r>
      <w:r w:rsidRPr="00E32475">
        <w:rPr>
          <w:rFonts w:asciiTheme="majorEastAsia" w:eastAsiaTheme="majorEastAsia" w:hAnsiTheme="majorEastAsia" w:cs="Tahoma"/>
          <w:sz w:val="26"/>
          <w:szCs w:val="26"/>
        </w:rPr>
        <w:t>のパラリンピックの開催実態等を踏まえ、世界トップレベルの</w:t>
      </w:r>
      <w:r w:rsidRPr="00E32475">
        <w:rPr>
          <w:rFonts w:asciiTheme="majorEastAsia" w:eastAsiaTheme="majorEastAsia" w:hAnsiTheme="majorEastAsia" w:cs="Tahoma" w:hint="eastAsia"/>
          <w:sz w:val="26"/>
          <w:szCs w:val="26"/>
        </w:rPr>
        <w:t>ユニバーサルデザイン</w:t>
      </w:r>
      <w:r w:rsidRPr="00E32475">
        <w:rPr>
          <w:rFonts w:asciiTheme="majorEastAsia" w:eastAsiaTheme="majorEastAsia" w:hAnsiTheme="majorEastAsia" w:cs="Tahoma"/>
          <w:sz w:val="26"/>
          <w:szCs w:val="26"/>
        </w:rPr>
        <w:t>水準となるよう、</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28年度中に数値目標を設定するとともに、必要な取組を具体化する。</w:t>
      </w:r>
      <w:r w:rsidRPr="00E32475">
        <w:rPr>
          <w:rFonts w:asciiTheme="majorEastAsia" w:eastAsiaTheme="majorEastAsia" w:hAnsiTheme="majorEastAsia" w:cs="Tahoma" w:hint="eastAsia"/>
          <w:sz w:val="26"/>
          <w:szCs w:val="26"/>
        </w:rPr>
        <w:t>また</w:t>
      </w:r>
      <w:r w:rsidRPr="00E32475">
        <w:rPr>
          <w:rFonts w:asciiTheme="majorEastAsia" w:eastAsiaTheme="majorEastAsia" w:hAnsiTheme="majorEastAsia" w:cs="Tahoma"/>
          <w:sz w:val="26"/>
          <w:szCs w:val="26"/>
        </w:rPr>
        <w:t>、これに</w:t>
      </w:r>
      <w:r w:rsidRPr="00E32475">
        <w:rPr>
          <w:rFonts w:asciiTheme="majorEastAsia" w:eastAsiaTheme="majorEastAsia" w:hAnsiTheme="majorEastAsia" w:cs="Tahoma" w:hint="eastAsia"/>
          <w:sz w:val="26"/>
          <w:szCs w:val="26"/>
        </w:rPr>
        <w:t>準じ、</w:t>
      </w:r>
      <w:r w:rsidRPr="00E32475">
        <w:rPr>
          <w:rFonts w:asciiTheme="majorEastAsia" w:eastAsiaTheme="majorEastAsia" w:hAnsiTheme="majorEastAsia" w:cs="Tahoma"/>
          <w:sz w:val="26"/>
          <w:szCs w:val="26"/>
        </w:rPr>
        <w:t>乗</w:t>
      </w:r>
      <w:r w:rsidRPr="00E32475">
        <w:rPr>
          <w:rFonts w:asciiTheme="majorEastAsia" w:eastAsiaTheme="majorEastAsia" w:hAnsiTheme="majorEastAsia" w:cs="Tahoma" w:hint="eastAsia"/>
          <w:sz w:val="26"/>
          <w:szCs w:val="26"/>
        </w:rPr>
        <w:t>継</w:t>
      </w:r>
      <w:r w:rsidR="00EA67E1">
        <w:rPr>
          <w:rFonts w:asciiTheme="majorEastAsia" w:eastAsiaTheme="majorEastAsia" w:hAnsiTheme="majorEastAsia" w:cs="Tahoma" w:hint="eastAsia"/>
          <w:sz w:val="26"/>
          <w:szCs w:val="26"/>
        </w:rPr>
        <w:t>ぎ</w:t>
      </w:r>
      <w:r w:rsidRPr="00E32475">
        <w:rPr>
          <w:rFonts w:asciiTheme="majorEastAsia" w:eastAsiaTheme="majorEastAsia" w:hAnsiTheme="majorEastAsia" w:cs="Tahoma" w:hint="eastAsia"/>
          <w:sz w:val="26"/>
          <w:szCs w:val="26"/>
        </w:rPr>
        <w:t>に</w:t>
      </w:r>
      <w:r w:rsidRPr="00E32475">
        <w:rPr>
          <w:rFonts w:asciiTheme="majorEastAsia" w:eastAsiaTheme="majorEastAsia" w:hAnsiTheme="majorEastAsia" w:cs="Tahoma"/>
          <w:sz w:val="26"/>
          <w:szCs w:val="26"/>
        </w:rPr>
        <w:t>利用される羽田</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国内線ターミナルや</w:t>
      </w:r>
      <w:r w:rsidRPr="00E32475">
        <w:rPr>
          <w:rFonts w:asciiTheme="majorEastAsia" w:eastAsiaTheme="majorEastAsia" w:hAnsiTheme="majorEastAsia" w:cs="Tahoma" w:hint="eastAsia"/>
          <w:sz w:val="26"/>
          <w:szCs w:val="26"/>
        </w:rPr>
        <w:t>国際線の主要な空港である関西空港</w:t>
      </w:r>
      <w:r w:rsidRPr="00E32475">
        <w:rPr>
          <w:rFonts w:asciiTheme="majorEastAsia" w:eastAsiaTheme="majorEastAsia" w:hAnsiTheme="majorEastAsia" w:cs="Tahoma"/>
          <w:sz w:val="26"/>
          <w:szCs w:val="26"/>
        </w:rPr>
        <w:t>、中部空港、新千歳</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、福岡</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、那覇</w:t>
      </w:r>
      <w:r w:rsidRPr="00E32475">
        <w:rPr>
          <w:rFonts w:asciiTheme="majorEastAsia" w:eastAsiaTheme="majorEastAsia" w:hAnsiTheme="majorEastAsia" w:cs="Tahoma" w:hint="eastAsia"/>
          <w:sz w:val="26"/>
          <w:szCs w:val="26"/>
        </w:rPr>
        <w:t>空港等</w:t>
      </w:r>
      <w:r w:rsidRPr="00E32475">
        <w:rPr>
          <w:rFonts w:asciiTheme="majorEastAsia" w:eastAsiaTheme="majorEastAsia" w:hAnsiTheme="majorEastAsia" w:cs="Tahoma"/>
          <w:sz w:val="26"/>
          <w:szCs w:val="26"/>
        </w:rPr>
        <w:t>に</w:t>
      </w:r>
      <w:r w:rsidRPr="00E32475">
        <w:rPr>
          <w:rFonts w:asciiTheme="majorEastAsia" w:eastAsiaTheme="majorEastAsia" w:hAnsiTheme="majorEastAsia" w:cs="Tahoma" w:hint="eastAsia"/>
          <w:sz w:val="26"/>
          <w:szCs w:val="26"/>
        </w:rPr>
        <w:t>ついても</w:t>
      </w:r>
      <w:r w:rsidRPr="00E32475">
        <w:rPr>
          <w:rFonts w:asciiTheme="majorEastAsia" w:eastAsiaTheme="majorEastAsia" w:hAnsiTheme="majorEastAsia" w:cs="Tahoma"/>
          <w:sz w:val="26"/>
          <w:szCs w:val="26"/>
        </w:rPr>
        <w:t>、</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28年度中に数値目標の設定、取組の具体化を</w:t>
      </w:r>
      <w:r w:rsidRPr="00E32475">
        <w:rPr>
          <w:rFonts w:asciiTheme="majorEastAsia" w:eastAsiaTheme="majorEastAsia" w:hAnsiTheme="majorEastAsia" w:cs="Tahoma" w:hint="eastAsia"/>
          <w:sz w:val="26"/>
          <w:szCs w:val="26"/>
        </w:rPr>
        <w:t>行う</w:t>
      </w:r>
      <w:r w:rsidRPr="00E32475">
        <w:rPr>
          <w:rFonts w:asciiTheme="majorEastAsia" w:eastAsiaTheme="majorEastAsia" w:hAnsiTheme="majorEastAsia" w:cs="Tahoma"/>
          <w:sz w:val="26"/>
          <w:szCs w:val="26"/>
        </w:rPr>
        <w:t>。これによって</w:t>
      </w:r>
      <w:r w:rsidRPr="00E32475">
        <w:rPr>
          <w:rFonts w:asciiTheme="majorEastAsia" w:eastAsiaTheme="majorEastAsia" w:hAnsiTheme="majorEastAsia" w:cs="Tahoma" w:hint="eastAsia"/>
          <w:sz w:val="26"/>
          <w:szCs w:val="26"/>
        </w:rPr>
        <w:t>、</w:t>
      </w:r>
      <w:r w:rsidRPr="00E32475">
        <w:rPr>
          <w:rFonts w:asciiTheme="majorEastAsia" w:eastAsiaTheme="majorEastAsia" w:hAnsiTheme="majorEastAsia" w:cs="Tahoma"/>
          <w:sz w:val="26"/>
          <w:szCs w:val="26"/>
        </w:rPr>
        <w:t>同大会のレガシーとして、誰もが自由に</w:t>
      </w:r>
      <w:r w:rsidRPr="00E32475">
        <w:rPr>
          <w:rFonts w:asciiTheme="majorEastAsia" w:eastAsiaTheme="majorEastAsia" w:hAnsiTheme="majorEastAsia" w:cs="Tahoma" w:hint="eastAsia"/>
          <w:sz w:val="26"/>
          <w:szCs w:val="26"/>
        </w:rPr>
        <w:t>空港</w:t>
      </w:r>
      <w:r w:rsidRPr="00E32475">
        <w:rPr>
          <w:rFonts w:asciiTheme="majorEastAsia" w:eastAsiaTheme="majorEastAsia" w:hAnsiTheme="majorEastAsia" w:cs="Tahoma"/>
          <w:sz w:val="26"/>
          <w:szCs w:val="26"/>
        </w:rPr>
        <w:t>を利用</w:t>
      </w:r>
      <w:r w:rsidRPr="00E32475">
        <w:rPr>
          <w:rFonts w:asciiTheme="majorEastAsia" w:eastAsiaTheme="majorEastAsia" w:hAnsiTheme="majorEastAsia" w:cs="Tahoma" w:hint="eastAsia"/>
          <w:sz w:val="26"/>
          <w:szCs w:val="26"/>
        </w:rPr>
        <w:t>できる</w:t>
      </w:r>
      <w:r w:rsidRPr="00E32475">
        <w:rPr>
          <w:rFonts w:asciiTheme="majorEastAsia" w:eastAsiaTheme="majorEastAsia" w:hAnsiTheme="majorEastAsia" w:cs="Tahoma"/>
          <w:sz w:val="26"/>
          <w:szCs w:val="26"/>
        </w:rPr>
        <w:t>環境とすることを目指す。</w:t>
      </w:r>
    </w:p>
    <w:p w14:paraId="6E0C55F6" w14:textId="3C07E0DF" w:rsidR="00B1061E" w:rsidRPr="00E32475" w:rsidRDefault="00B1061E" w:rsidP="00272AEE">
      <w:pPr>
        <w:pStyle w:val="a9"/>
        <w:numPr>
          <w:ilvl w:val="0"/>
          <w:numId w:val="2"/>
        </w:numPr>
        <w:tabs>
          <w:tab w:val="left" w:pos="0"/>
          <w:tab w:val="left" w:pos="284"/>
          <w:tab w:val="left" w:pos="567"/>
          <w:tab w:val="left" w:pos="851"/>
          <w:tab w:val="left" w:pos="1134"/>
          <w:tab w:val="left" w:pos="2127"/>
        </w:tabs>
        <w:ind w:leftChars="0" w:left="1386" w:rightChars="-10" w:right="-28" w:hanging="284"/>
        <w:rPr>
          <w:rFonts w:asciiTheme="majorEastAsia" w:eastAsiaTheme="majorEastAsia" w:hAnsiTheme="majorEastAsia" w:cs="Tahoma"/>
          <w:sz w:val="26"/>
          <w:szCs w:val="26"/>
        </w:rPr>
      </w:pPr>
      <w:r w:rsidRPr="00E32475">
        <w:rPr>
          <w:rFonts w:asciiTheme="majorEastAsia" w:eastAsiaTheme="majorEastAsia" w:hAnsiTheme="majorEastAsia" w:cs="Tahoma"/>
          <w:sz w:val="26"/>
          <w:szCs w:val="26"/>
        </w:rPr>
        <w:t>羽田空港国際線ターミナルの</w:t>
      </w:r>
      <w:r w:rsidRPr="00E32475">
        <w:rPr>
          <w:rFonts w:asciiTheme="majorEastAsia" w:eastAsiaTheme="majorEastAsia" w:hAnsiTheme="majorEastAsia" w:cs="Tahoma" w:hint="eastAsia"/>
          <w:sz w:val="26"/>
          <w:szCs w:val="26"/>
        </w:rPr>
        <w:t>ＵＤ（ユニバーサルデザイン）</w:t>
      </w:r>
      <w:r w:rsidRPr="00E32475">
        <w:rPr>
          <w:rFonts w:asciiTheme="majorEastAsia" w:eastAsiaTheme="majorEastAsia" w:hAnsiTheme="majorEastAsia" w:cs="Tahoma"/>
          <w:sz w:val="26"/>
          <w:szCs w:val="26"/>
        </w:rPr>
        <w:t>タクシー及び一般タクシーの乗り場の再配置について、障害</w:t>
      </w:r>
      <w:r w:rsidRPr="00E32475">
        <w:rPr>
          <w:rFonts w:asciiTheme="majorEastAsia" w:eastAsiaTheme="majorEastAsia" w:hAnsiTheme="majorEastAsia" w:cs="Tahoma" w:hint="eastAsia"/>
          <w:sz w:val="26"/>
          <w:szCs w:val="26"/>
        </w:rPr>
        <w:t>のある人</w:t>
      </w:r>
      <w:r w:rsidRPr="00E32475">
        <w:rPr>
          <w:rFonts w:asciiTheme="majorEastAsia" w:eastAsiaTheme="majorEastAsia" w:hAnsiTheme="majorEastAsia" w:cs="Tahoma"/>
          <w:sz w:val="26"/>
          <w:szCs w:val="26"/>
        </w:rPr>
        <w:t>のタクシー乗り場へのアクセス改善を図るため、関係者と協議の上、</w:t>
      </w:r>
      <w:r w:rsidRPr="00E32475">
        <w:rPr>
          <w:rFonts w:asciiTheme="majorEastAsia" w:eastAsiaTheme="majorEastAsia" w:hAnsiTheme="majorEastAsia" w:cs="Tahoma" w:hint="eastAsia"/>
          <w:sz w:val="26"/>
          <w:szCs w:val="26"/>
        </w:rPr>
        <w:t>平成</w:t>
      </w:r>
      <w:r w:rsidRPr="00E32475">
        <w:rPr>
          <w:rFonts w:asciiTheme="majorEastAsia" w:eastAsiaTheme="majorEastAsia" w:hAnsiTheme="majorEastAsia" w:cs="Tahoma"/>
          <w:sz w:val="26"/>
          <w:szCs w:val="26"/>
        </w:rPr>
        <w:t>28年度中に整備を完了する。</w:t>
      </w:r>
    </w:p>
    <w:p w14:paraId="1612FE1A" w14:textId="77777777" w:rsidR="007A5FCB" w:rsidRPr="00C47C6F" w:rsidRDefault="007A5FCB" w:rsidP="00B1061E">
      <w:pPr>
        <w:tabs>
          <w:tab w:val="left" w:pos="0"/>
          <w:tab w:val="left" w:pos="284"/>
          <w:tab w:val="left" w:pos="567"/>
          <w:tab w:val="left" w:pos="851"/>
          <w:tab w:val="left" w:pos="1134"/>
          <w:tab w:val="left" w:pos="1418"/>
        </w:tabs>
        <w:ind w:left="1418"/>
        <w:rPr>
          <w:rFonts w:asciiTheme="majorEastAsia" w:eastAsiaTheme="majorEastAsia" w:hAnsiTheme="majorEastAsia"/>
          <w:sz w:val="26"/>
          <w:szCs w:val="26"/>
        </w:rPr>
      </w:pPr>
    </w:p>
    <w:p w14:paraId="6A4A9DC0" w14:textId="16AA2563" w:rsidR="00B1061E" w:rsidRPr="00C47C6F" w:rsidRDefault="00B1061E" w:rsidP="00B1061E">
      <w:pPr>
        <w:tabs>
          <w:tab w:val="left" w:pos="0"/>
          <w:tab w:val="left" w:pos="284"/>
          <w:tab w:val="left" w:pos="567"/>
          <w:tab w:val="left" w:pos="851"/>
          <w:tab w:val="left" w:pos="1134"/>
        </w:tabs>
        <w:ind w:firstLineChars="300" w:firstLine="780"/>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⑤</w:t>
      </w:r>
      <w:r w:rsidRPr="00C47C6F">
        <w:rPr>
          <w:rFonts w:asciiTheme="majorEastAsia" w:eastAsiaTheme="majorEastAsia" w:hAnsiTheme="majorEastAsia" w:cs="Tahoma" w:hint="eastAsia"/>
          <w:kern w:val="0"/>
          <w:sz w:val="26"/>
          <w:szCs w:val="26"/>
        </w:rPr>
        <w:t>リフト付バス・ＵＤタクシー車両等の導入促進</w:t>
      </w:r>
      <w:r w:rsidRPr="00C47C6F">
        <w:rPr>
          <w:rFonts w:asciiTheme="majorEastAsia" w:eastAsiaTheme="majorEastAsia" w:hAnsiTheme="majorEastAsia"/>
          <w:sz w:val="26"/>
          <w:szCs w:val="26"/>
        </w:rPr>
        <w:t>[国土交通省]</w:t>
      </w:r>
    </w:p>
    <w:p w14:paraId="4B92B16E" w14:textId="154A99D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ス・タクシーのバリアフリー車両の導入促進のために必要な支援を行う。特に導入が遅れている空港アクセスバスについては、羽田・成田の両空港で実施している実証運行により得られた課題も踏まえ、リフト付バス以外の車両（例：スロープ付ダブルデッカー）等の導入、バリアフリー車両の効率的な運用等についても検討しつつ、既存の支援制度も活用したバリアフリー化を図る。また、ＵＤタクシーについては、「明日の日本を支える観光ビジョン」（平成</w:t>
      </w:r>
      <w:r w:rsidRPr="00C47C6F">
        <w:rPr>
          <w:rFonts w:asciiTheme="majorEastAsia" w:eastAsiaTheme="majorEastAsia" w:hAnsiTheme="majorEastAsia"/>
          <w:sz w:val="26"/>
          <w:szCs w:val="26"/>
        </w:rPr>
        <w:t>28年</w:t>
      </w:r>
      <w:r w:rsidR="00E32475">
        <w:rPr>
          <w:rFonts w:asciiTheme="majorEastAsia" w:eastAsiaTheme="majorEastAsia" w:hAnsiTheme="majorEastAsia" w:hint="eastAsia"/>
          <w:sz w:val="26"/>
          <w:szCs w:val="26"/>
        </w:rPr>
        <w:t>３</w:t>
      </w:r>
      <w:r w:rsidRPr="00C47C6F">
        <w:rPr>
          <w:rFonts w:asciiTheme="majorEastAsia" w:eastAsiaTheme="majorEastAsia" w:hAnsiTheme="majorEastAsia"/>
          <w:sz w:val="26"/>
          <w:szCs w:val="26"/>
        </w:rPr>
        <w:t>月30日決定）に基づき、東京23区におけるＵＤタクシーについて、既存の支援制度を活用して、2020年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に25％のＵＤタクシーの導入を目指す。</w:t>
      </w:r>
    </w:p>
    <w:p w14:paraId="55ADAB44" w14:textId="7777777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併せて、図柄入りナンバープレート制度検討会のとりまとめ（平成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年５月）等を踏まえ、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年東京オリンピック・パラリンピック競技大会特別仕様ナンバープレートをはじめとした図柄入りナンバープレートの寄付金の</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を前提に</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sz w:val="26"/>
          <w:szCs w:val="26"/>
        </w:rPr>
        <w:t>ＵＤタクシー、リフト付き</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空港</w:t>
      </w:r>
      <w:r w:rsidRPr="00C47C6F">
        <w:rPr>
          <w:rFonts w:asciiTheme="majorEastAsia" w:eastAsiaTheme="majorEastAsia" w:hAnsiTheme="majorEastAsia" w:hint="eastAsia"/>
          <w:sz w:val="26"/>
          <w:szCs w:val="26"/>
        </w:rPr>
        <w:t>アクセスバス</w:t>
      </w:r>
      <w:r w:rsidRPr="00C47C6F">
        <w:rPr>
          <w:rFonts w:asciiTheme="majorEastAsia" w:eastAsiaTheme="majorEastAsia" w:hAnsiTheme="majorEastAsia"/>
          <w:sz w:val="26"/>
          <w:szCs w:val="26"/>
        </w:rPr>
        <w:t>等の整備促進・利便性向上を</w:t>
      </w:r>
      <w:r w:rsidRPr="00C47C6F">
        <w:rPr>
          <w:rFonts w:asciiTheme="majorEastAsia" w:eastAsiaTheme="majorEastAsia" w:hAnsiTheme="majorEastAsia" w:hint="eastAsia"/>
          <w:sz w:val="26"/>
          <w:szCs w:val="26"/>
        </w:rPr>
        <w:t>図るとともに、数値目標の見直しについても検討を行う。</w:t>
      </w:r>
    </w:p>
    <w:p w14:paraId="02903589" w14:textId="77777777" w:rsidR="00B1061E" w:rsidRPr="00C47C6F" w:rsidRDefault="00B1061E" w:rsidP="00272AEE">
      <w:pPr>
        <w:pStyle w:val="a9"/>
        <w:numPr>
          <w:ilvl w:val="0"/>
          <w:numId w:val="2"/>
        </w:numPr>
        <w:tabs>
          <w:tab w:val="left" w:pos="0"/>
          <w:tab w:val="left" w:pos="284"/>
          <w:tab w:val="left" w:pos="567"/>
          <w:tab w:val="left" w:pos="851"/>
          <w:tab w:val="left" w:pos="1134"/>
        </w:tabs>
        <w:ind w:leftChars="373" w:left="1327"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なお、観光バス等の貸切バスのバリアフリー化については、利用者ニーズや事業者の対応状況などの実態を把握した上で、リフト付バス等のバリアフリー車両の導入促進策等について検討を行う。</w:t>
      </w:r>
    </w:p>
    <w:p w14:paraId="71627679" w14:textId="77777777" w:rsidR="00B1061E" w:rsidRPr="00C47C6F" w:rsidRDefault="00B1061E" w:rsidP="00B1061E">
      <w:pPr>
        <w:tabs>
          <w:tab w:val="left" w:pos="0"/>
          <w:tab w:val="left" w:pos="284"/>
          <w:tab w:val="left" w:pos="567"/>
          <w:tab w:val="left" w:pos="851"/>
          <w:tab w:val="left" w:pos="1134"/>
          <w:tab w:val="left" w:pos="1418"/>
        </w:tabs>
        <w:ind w:left="260" w:hangingChars="100" w:hanging="260"/>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 xml:space="preserve">　</w:t>
      </w:r>
    </w:p>
    <w:p w14:paraId="6967F884" w14:textId="77777777" w:rsidR="00B1061E" w:rsidRPr="00C47C6F" w:rsidRDefault="00B1061E" w:rsidP="00B1061E">
      <w:pPr>
        <w:tabs>
          <w:tab w:val="left" w:pos="0"/>
          <w:tab w:val="left" w:pos="284"/>
          <w:tab w:val="left" w:pos="567"/>
          <w:tab w:val="left" w:pos="851"/>
          <w:tab w:val="left" w:pos="1134"/>
          <w:tab w:val="left" w:pos="1418"/>
        </w:tabs>
        <w:ind w:left="1040" w:hangingChars="400" w:hanging="104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２）全国各地において、</w:t>
      </w:r>
      <w:r w:rsidRPr="00C47C6F">
        <w:rPr>
          <w:rFonts w:asciiTheme="majorEastAsia" w:eastAsiaTheme="majorEastAsia" w:hAnsiTheme="majorEastAsia" w:cs="Tahoma"/>
          <w:sz w:val="26"/>
          <w:szCs w:val="26"/>
        </w:rPr>
        <w:t>Tokyo2020</w:t>
      </w:r>
      <w:r w:rsidRPr="00C47C6F">
        <w:rPr>
          <w:rFonts w:asciiTheme="majorEastAsia" w:eastAsiaTheme="majorEastAsia" w:hAnsiTheme="majorEastAsia" w:cs="Tahoma" w:hint="eastAsia"/>
          <w:sz w:val="26"/>
          <w:szCs w:val="26"/>
        </w:rPr>
        <w:t>アクセシビリティ・ガイドライン等を踏まえた高い水準のユニバーサルデザインを推進</w:t>
      </w:r>
    </w:p>
    <w:p w14:paraId="54B5DAC2" w14:textId="42B81D0A" w:rsidR="00B1061E" w:rsidRPr="00C47C6F" w:rsidRDefault="00B1061E" w:rsidP="009F2DD2">
      <w:pPr>
        <w:tabs>
          <w:tab w:val="left" w:pos="0"/>
          <w:tab w:val="left" w:pos="284"/>
          <w:tab w:val="left" w:pos="567"/>
          <w:tab w:val="left" w:pos="851"/>
          <w:tab w:val="left" w:pos="1134"/>
          <w:tab w:val="left" w:pos="1418"/>
        </w:tabs>
        <w:ind w:leftChars="280" w:left="784" w:firstLineChars="96" w:firstLine="25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我が国における今後</w:t>
      </w:r>
      <w:r w:rsidRPr="00C47C6F">
        <w:rPr>
          <w:rFonts w:asciiTheme="majorEastAsia" w:eastAsiaTheme="majorEastAsia" w:hAnsiTheme="majorEastAsia" w:cs="Tahoma"/>
          <w:sz w:val="26"/>
          <w:szCs w:val="26"/>
        </w:rPr>
        <w:t>の</w:t>
      </w:r>
      <w:r w:rsidRPr="00C47C6F">
        <w:rPr>
          <w:rFonts w:asciiTheme="majorEastAsia" w:eastAsiaTheme="majorEastAsia" w:hAnsiTheme="majorEastAsia" w:cs="Tahoma" w:hint="eastAsia"/>
          <w:sz w:val="26"/>
          <w:szCs w:val="26"/>
        </w:rPr>
        <w:t>超高齢</w:t>
      </w:r>
      <w:r w:rsidRPr="00C47C6F">
        <w:rPr>
          <w:rFonts w:asciiTheme="majorEastAsia" w:eastAsiaTheme="majorEastAsia" w:hAnsiTheme="majorEastAsia" w:cs="Tahoma"/>
          <w:sz w:val="26"/>
          <w:szCs w:val="26"/>
        </w:rPr>
        <w:t>社会</w:t>
      </w:r>
      <w:r w:rsidRPr="00C47C6F">
        <w:rPr>
          <w:rFonts w:asciiTheme="majorEastAsia" w:eastAsiaTheme="majorEastAsia" w:hAnsiTheme="majorEastAsia" w:cs="Tahoma" w:hint="eastAsia"/>
          <w:sz w:val="26"/>
          <w:szCs w:val="26"/>
        </w:rPr>
        <w:t>に対応</w:t>
      </w:r>
      <w:r w:rsidRPr="00C47C6F">
        <w:rPr>
          <w:rFonts w:asciiTheme="majorEastAsia" w:eastAsiaTheme="majorEastAsia" w:hAnsiTheme="majorEastAsia" w:cs="Tahoma"/>
          <w:sz w:val="26"/>
          <w:szCs w:val="26"/>
        </w:rPr>
        <w:t>するためには</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全国各地にお</w:t>
      </w:r>
      <w:r w:rsidRPr="00C47C6F">
        <w:rPr>
          <w:rFonts w:asciiTheme="majorEastAsia" w:eastAsiaTheme="majorEastAsia" w:hAnsiTheme="majorEastAsia" w:cs="Tahoma" w:hint="eastAsia"/>
          <w:sz w:val="26"/>
          <w:szCs w:val="26"/>
        </w:rPr>
        <w:t>いて高い</w:t>
      </w:r>
      <w:r w:rsidRPr="00C47C6F">
        <w:rPr>
          <w:rFonts w:asciiTheme="majorEastAsia" w:eastAsiaTheme="majorEastAsia" w:hAnsiTheme="majorEastAsia" w:cs="Tahoma"/>
          <w:sz w:val="26"/>
          <w:szCs w:val="26"/>
        </w:rPr>
        <w:t>レベルの</w:t>
      </w:r>
      <w:r w:rsidRPr="00C47C6F">
        <w:rPr>
          <w:rFonts w:asciiTheme="majorEastAsia" w:eastAsiaTheme="majorEastAsia" w:hAnsiTheme="majorEastAsia" w:cs="Tahoma" w:hint="eastAsia"/>
          <w:sz w:val="26"/>
          <w:szCs w:val="26"/>
        </w:rPr>
        <w:t>バリアフリー化</w:t>
      </w:r>
      <w:r w:rsidRPr="00C47C6F">
        <w:rPr>
          <w:rFonts w:asciiTheme="majorEastAsia" w:eastAsiaTheme="majorEastAsia" w:hAnsiTheme="majorEastAsia" w:cs="Tahoma"/>
          <w:sz w:val="26"/>
          <w:szCs w:val="26"/>
        </w:rPr>
        <w:t>を進めていく</w:t>
      </w:r>
      <w:r w:rsidRPr="00C47C6F">
        <w:rPr>
          <w:rFonts w:asciiTheme="majorEastAsia" w:eastAsiaTheme="majorEastAsia" w:hAnsiTheme="majorEastAsia" w:cs="Tahoma" w:hint="eastAsia"/>
          <w:sz w:val="26"/>
          <w:szCs w:val="26"/>
        </w:rPr>
        <w:t>ことが重要</w:t>
      </w:r>
      <w:r w:rsidRPr="00C47C6F">
        <w:rPr>
          <w:rFonts w:asciiTheme="majorEastAsia" w:eastAsiaTheme="majorEastAsia" w:hAnsiTheme="majorEastAsia" w:cs="Tahoma"/>
          <w:sz w:val="26"/>
          <w:szCs w:val="26"/>
        </w:rPr>
        <w:t>である</w:t>
      </w:r>
      <w:r w:rsidRPr="00C47C6F">
        <w:rPr>
          <w:rFonts w:asciiTheme="majorEastAsia" w:eastAsiaTheme="majorEastAsia" w:hAnsiTheme="majorEastAsia" w:cs="Tahoma" w:hint="eastAsia"/>
          <w:sz w:val="26"/>
          <w:szCs w:val="26"/>
        </w:rPr>
        <w:t>。また</w:t>
      </w:r>
      <w:r w:rsidRPr="00C47C6F">
        <w:rPr>
          <w:rFonts w:asciiTheme="majorEastAsia" w:eastAsiaTheme="majorEastAsia" w:hAnsiTheme="majorEastAsia" w:cs="Tahoma"/>
          <w:sz w:val="26"/>
          <w:szCs w:val="26"/>
        </w:rPr>
        <w:t>インバウンド4000万人、6000万人時代に向け</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地方への観光誘客の</w:t>
      </w:r>
      <w:r w:rsidRPr="00C47C6F">
        <w:rPr>
          <w:rFonts w:asciiTheme="majorEastAsia" w:eastAsiaTheme="majorEastAsia" w:hAnsiTheme="majorEastAsia" w:cs="Tahoma" w:hint="eastAsia"/>
          <w:sz w:val="26"/>
          <w:szCs w:val="26"/>
        </w:rPr>
        <w:t>更なる</w:t>
      </w:r>
      <w:r w:rsidRPr="00C47C6F">
        <w:rPr>
          <w:rFonts w:asciiTheme="majorEastAsia" w:eastAsiaTheme="majorEastAsia" w:hAnsiTheme="majorEastAsia" w:cs="Tahoma"/>
          <w:sz w:val="26"/>
          <w:szCs w:val="26"/>
        </w:rPr>
        <w:t>拡大を図るために</w:t>
      </w:r>
      <w:r w:rsidRPr="00C47C6F">
        <w:rPr>
          <w:rFonts w:asciiTheme="majorEastAsia" w:eastAsiaTheme="majorEastAsia" w:hAnsiTheme="majorEastAsia" w:cs="Tahoma" w:hint="eastAsia"/>
          <w:sz w:val="26"/>
          <w:szCs w:val="26"/>
        </w:rPr>
        <w:t>、主要</w:t>
      </w:r>
      <w:r w:rsidRPr="00C47C6F">
        <w:rPr>
          <w:rFonts w:asciiTheme="majorEastAsia" w:eastAsiaTheme="majorEastAsia" w:hAnsiTheme="majorEastAsia" w:cs="Tahoma"/>
          <w:sz w:val="26"/>
          <w:szCs w:val="26"/>
        </w:rPr>
        <w:t>観光</w:t>
      </w:r>
      <w:r w:rsidRPr="00C47C6F">
        <w:rPr>
          <w:rFonts w:asciiTheme="majorEastAsia" w:eastAsiaTheme="majorEastAsia" w:hAnsiTheme="majorEastAsia" w:cs="Tahoma" w:hint="eastAsia"/>
          <w:sz w:val="26"/>
          <w:szCs w:val="26"/>
        </w:rPr>
        <w:t>地（文化財や自然公園等を含む）</w:t>
      </w:r>
      <w:r w:rsidRPr="00C47C6F">
        <w:rPr>
          <w:rFonts w:asciiTheme="majorEastAsia" w:eastAsiaTheme="majorEastAsia" w:hAnsiTheme="majorEastAsia" w:cs="Tahoma"/>
          <w:sz w:val="26"/>
          <w:szCs w:val="26"/>
        </w:rPr>
        <w:t>を</w:t>
      </w:r>
      <w:r w:rsidRPr="00C47C6F">
        <w:rPr>
          <w:rFonts w:asciiTheme="majorEastAsia" w:eastAsiaTheme="majorEastAsia" w:hAnsiTheme="majorEastAsia" w:cs="Tahoma" w:hint="eastAsia"/>
          <w:sz w:val="26"/>
          <w:szCs w:val="26"/>
        </w:rPr>
        <w:t>はじめとして</w:t>
      </w:r>
      <w:r w:rsidRPr="00C47C6F">
        <w:rPr>
          <w:rFonts w:asciiTheme="majorEastAsia" w:eastAsiaTheme="majorEastAsia" w:hAnsiTheme="majorEastAsia" w:cs="Tahoma"/>
          <w:sz w:val="26"/>
          <w:szCs w:val="26"/>
        </w:rPr>
        <w:t>各地の</w:t>
      </w:r>
      <w:r w:rsidRPr="00C47C6F">
        <w:rPr>
          <w:rFonts w:asciiTheme="majorEastAsia" w:eastAsiaTheme="majorEastAsia" w:hAnsiTheme="majorEastAsia" w:cs="Tahoma" w:hint="eastAsia"/>
          <w:sz w:val="26"/>
          <w:szCs w:val="26"/>
        </w:rPr>
        <w:t>ユニバーサルデザインを</w:t>
      </w:r>
      <w:r w:rsidRPr="00C47C6F">
        <w:rPr>
          <w:rFonts w:asciiTheme="majorEastAsia" w:eastAsiaTheme="majorEastAsia" w:hAnsiTheme="majorEastAsia" w:cs="Tahoma"/>
          <w:sz w:val="26"/>
          <w:szCs w:val="26"/>
        </w:rPr>
        <w:t>推進</w:t>
      </w:r>
      <w:r w:rsidRPr="00C47C6F">
        <w:rPr>
          <w:rFonts w:asciiTheme="majorEastAsia" w:eastAsiaTheme="majorEastAsia" w:hAnsiTheme="majorEastAsia" w:cs="Tahoma" w:hint="eastAsia"/>
          <w:sz w:val="26"/>
          <w:szCs w:val="26"/>
        </w:rPr>
        <w:t>し、</w:t>
      </w:r>
      <w:r w:rsidRPr="00C47C6F">
        <w:rPr>
          <w:rFonts w:asciiTheme="majorEastAsia" w:eastAsiaTheme="majorEastAsia" w:hAnsiTheme="majorEastAsia" w:hint="eastAsia"/>
          <w:sz w:val="26"/>
          <w:szCs w:val="26"/>
        </w:rPr>
        <w:t>身体障害（聴覚・視覚・内部障害、肢体不自由等）、知的障害、精神障害（発達障害を含む）等様々な障害のある人</w:t>
      </w:r>
      <w:r w:rsidR="00D03E7E" w:rsidRPr="00C47C6F">
        <w:rPr>
          <w:rFonts w:asciiTheme="majorEastAsia" w:eastAsiaTheme="majorEastAsia" w:hAnsiTheme="majorEastAsia" w:hint="eastAsia"/>
          <w:sz w:val="26"/>
          <w:szCs w:val="26"/>
        </w:rPr>
        <w:t>（身体障害者補助犬を同伴する人も含む）</w:t>
      </w:r>
      <w:r w:rsidRPr="00C47C6F">
        <w:rPr>
          <w:rFonts w:asciiTheme="majorEastAsia" w:eastAsiaTheme="majorEastAsia" w:hAnsiTheme="majorEastAsia" w:hint="eastAsia"/>
          <w:sz w:val="26"/>
          <w:szCs w:val="26"/>
        </w:rPr>
        <w:t>も移動しやすく生活しやすい街づくりを進め</w:t>
      </w:r>
      <w:r w:rsidRPr="00C47C6F">
        <w:rPr>
          <w:rFonts w:asciiTheme="majorEastAsia" w:eastAsiaTheme="majorEastAsia" w:hAnsiTheme="majorEastAsia" w:cs="Tahoma" w:hint="eastAsia"/>
          <w:sz w:val="26"/>
          <w:szCs w:val="26"/>
        </w:rPr>
        <w:t>てい</w:t>
      </w:r>
      <w:r w:rsidRPr="00C47C6F">
        <w:rPr>
          <w:rFonts w:asciiTheme="majorEastAsia" w:eastAsiaTheme="majorEastAsia" w:hAnsiTheme="majorEastAsia" w:cs="Tahoma" w:hint="eastAsia"/>
          <w:sz w:val="26"/>
          <w:szCs w:val="26"/>
        </w:rPr>
        <w:lastRenderedPageBreak/>
        <w:t>く</w:t>
      </w:r>
      <w:r w:rsidRPr="00C47C6F">
        <w:rPr>
          <w:rFonts w:asciiTheme="majorEastAsia" w:eastAsiaTheme="majorEastAsia" w:hAnsiTheme="majorEastAsia" w:cs="Tahoma"/>
          <w:sz w:val="26"/>
          <w:szCs w:val="26"/>
        </w:rPr>
        <w:t>必要</w:t>
      </w:r>
      <w:r w:rsidRPr="00C47C6F">
        <w:rPr>
          <w:rFonts w:asciiTheme="majorEastAsia" w:eastAsiaTheme="majorEastAsia" w:hAnsiTheme="majorEastAsia" w:cs="Tahoma" w:hint="eastAsia"/>
          <w:sz w:val="26"/>
          <w:szCs w:val="26"/>
        </w:rPr>
        <w:t>が</w:t>
      </w:r>
      <w:r w:rsidRPr="00C47C6F">
        <w:rPr>
          <w:rFonts w:asciiTheme="majorEastAsia" w:eastAsiaTheme="majorEastAsia" w:hAnsiTheme="majorEastAsia" w:cs="Tahoma"/>
          <w:sz w:val="26"/>
          <w:szCs w:val="26"/>
        </w:rPr>
        <w:t>ある</w:t>
      </w:r>
      <w:r w:rsidRPr="00C47C6F">
        <w:rPr>
          <w:rFonts w:asciiTheme="majorEastAsia" w:eastAsiaTheme="majorEastAsia" w:hAnsiTheme="majorEastAsia" w:cs="Tahoma" w:hint="eastAsia"/>
          <w:sz w:val="26"/>
          <w:szCs w:val="26"/>
        </w:rPr>
        <w:t>。このため開催</w:t>
      </w:r>
      <w:r w:rsidRPr="00C47C6F">
        <w:rPr>
          <w:rFonts w:asciiTheme="majorEastAsia" w:eastAsiaTheme="majorEastAsia" w:hAnsiTheme="majorEastAsia" w:cs="Tahoma"/>
          <w:sz w:val="26"/>
          <w:szCs w:val="26"/>
        </w:rPr>
        <w:t>都市東京のみならず各地におけるバリアフリー水準の底上げを図り、東京大会の</w:t>
      </w:r>
      <w:r w:rsidRPr="00C47C6F">
        <w:rPr>
          <w:rFonts w:asciiTheme="majorEastAsia" w:eastAsiaTheme="majorEastAsia" w:hAnsiTheme="majorEastAsia" w:cs="Tahoma" w:hint="eastAsia"/>
          <w:sz w:val="26"/>
          <w:szCs w:val="26"/>
        </w:rPr>
        <w:t>レガシー</w:t>
      </w:r>
      <w:r w:rsidRPr="00C47C6F">
        <w:rPr>
          <w:rFonts w:asciiTheme="majorEastAsia" w:eastAsiaTheme="majorEastAsia" w:hAnsiTheme="majorEastAsia" w:cs="Tahoma"/>
          <w:sz w:val="26"/>
          <w:szCs w:val="26"/>
        </w:rPr>
        <w:t>として</w:t>
      </w:r>
      <w:r w:rsidRPr="00C47C6F">
        <w:rPr>
          <w:rFonts w:asciiTheme="majorEastAsia" w:eastAsiaTheme="majorEastAsia" w:hAnsiTheme="majorEastAsia" w:cs="Tahoma" w:hint="eastAsia"/>
          <w:sz w:val="26"/>
          <w:szCs w:val="26"/>
        </w:rPr>
        <w:t>残していく</w:t>
      </w:r>
      <w:r w:rsidRPr="00C47C6F">
        <w:rPr>
          <w:rFonts w:asciiTheme="majorEastAsia" w:eastAsiaTheme="majorEastAsia" w:hAnsiTheme="majorEastAsia" w:cs="Tahoma"/>
          <w:sz w:val="26"/>
          <w:szCs w:val="26"/>
        </w:rPr>
        <w:t>。</w:t>
      </w:r>
    </w:p>
    <w:p w14:paraId="5F963983" w14:textId="7DC244F8" w:rsidR="00B1061E" w:rsidRDefault="00A06459" w:rsidP="00C47C6F">
      <w:pPr>
        <w:tabs>
          <w:tab w:val="left" w:pos="0"/>
          <w:tab w:val="left" w:pos="284"/>
          <w:tab w:val="left" w:pos="567"/>
          <w:tab w:val="left" w:pos="851"/>
          <w:tab w:val="left" w:pos="1134"/>
          <w:tab w:val="left" w:pos="1418"/>
        </w:tabs>
        <w:ind w:leftChars="280" w:left="784" w:firstLineChars="107" w:firstLine="278"/>
        <w:rPr>
          <w:kern w:val="0"/>
          <w:sz w:val="26"/>
          <w:szCs w:val="26"/>
        </w:rPr>
      </w:pPr>
      <w:r w:rsidRPr="00C47C6F">
        <w:rPr>
          <w:rFonts w:hint="eastAsia"/>
          <w:kern w:val="0"/>
          <w:sz w:val="26"/>
          <w:szCs w:val="26"/>
        </w:rPr>
        <w:t>また、</w:t>
      </w:r>
      <w:r w:rsidR="00E32475">
        <w:rPr>
          <w:rFonts w:hint="eastAsia"/>
          <w:kern w:val="0"/>
          <w:sz w:val="26"/>
          <w:szCs w:val="26"/>
        </w:rPr>
        <w:t>平成</w:t>
      </w:r>
      <w:r w:rsidRPr="00C47C6F">
        <w:rPr>
          <w:rFonts w:hint="eastAsia"/>
          <w:kern w:val="0"/>
          <w:sz w:val="26"/>
          <w:szCs w:val="26"/>
        </w:rPr>
        <w:t>28年12月で施行後10年が経過したバリアフリー法を含む関係施策について、共生社会の推進や一億総活躍社会の実現の視点も入れつつ、</w:t>
      </w:r>
      <w:r w:rsidR="00E32475">
        <w:rPr>
          <w:rFonts w:hint="eastAsia"/>
          <w:kern w:val="0"/>
          <w:sz w:val="26"/>
          <w:szCs w:val="26"/>
        </w:rPr>
        <w:t>平成</w:t>
      </w:r>
      <w:r w:rsidRPr="00C47C6F">
        <w:rPr>
          <w:rFonts w:hint="eastAsia"/>
          <w:kern w:val="0"/>
          <w:sz w:val="26"/>
          <w:szCs w:val="26"/>
        </w:rPr>
        <w:t>29年度中に検討を行う等により、そのスパイラルアップを図る。</w:t>
      </w:r>
    </w:p>
    <w:p w14:paraId="2F819833" w14:textId="77777777" w:rsidR="00D216DF" w:rsidRPr="00C47C6F" w:rsidRDefault="00D216DF" w:rsidP="00C47C6F">
      <w:pPr>
        <w:tabs>
          <w:tab w:val="left" w:pos="0"/>
          <w:tab w:val="left" w:pos="284"/>
          <w:tab w:val="left" w:pos="567"/>
          <w:tab w:val="left" w:pos="851"/>
          <w:tab w:val="left" w:pos="1134"/>
          <w:tab w:val="left" w:pos="1418"/>
        </w:tabs>
        <w:ind w:leftChars="280" w:left="784" w:firstLineChars="107" w:firstLine="278"/>
        <w:rPr>
          <w:kern w:val="0"/>
          <w:sz w:val="26"/>
          <w:szCs w:val="26"/>
        </w:rPr>
      </w:pPr>
    </w:p>
    <w:p w14:paraId="21294C28" w14:textId="77777777" w:rsidR="00B1061E" w:rsidRPr="00C47C6F" w:rsidRDefault="00B1061E" w:rsidP="00B03AB3">
      <w:pPr>
        <w:pStyle w:val="a9"/>
        <w:numPr>
          <w:ilvl w:val="0"/>
          <w:numId w:val="14"/>
        </w:numPr>
        <w:tabs>
          <w:tab w:val="left" w:pos="0"/>
          <w:tab w:val="left" w:pos="284"/>
          <w:tab w:val="left" w:pos="567"/>
          <w:tab w:val="left" w:pos="851"/>
          <w:tab w:val="left" w:pos="1134"/>
          <w:tab w:val="left" w:pos="1418"/>
        </w:tabs>
        <w:ind w:leftChars="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バリアフリー基準・ガイドラインの改正</w:t>
      </w:r>
    </w:p>
    <w:p w14:paraId="6DE13352" w14:textId="69FC83E0" w:rsidR="00DF7519" w:rsidRPr="00C47C6F" w:rsidRDefault="00B1061E" w:rsidP="00272AEE">
      <w:pPr>
        <w:tabs>
          <w:tab w:val="left" w:pos="0"/>
          <w:tab w:val="left" w:pos="284"/>
          <w:tab w:val="left" w:pos="567"/>
          <w:tab w:val="left" w:pos="1134"/>
          <w:tab w:val="left" w:pos="1418"/>
        </w:tabs>
        <w:ind w:left="1118" w:hangingChars="430" w:hanging="1118"/>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sz w:val="26"/>
          <w:szCs w:val="26"/>
        </w:rPr>
        <w:t>Tokyo2020アクセシビリティ・ガイドライン</w:t>
      </w:r>
      <w:r w:rsidRPr="00C47C6F">
        <w:rPr>
          <w:rFonts w:asciiTheme="majorEastAsia" w:eastAsiaTheme="majorEastAsia" w:hAnsiTheme="majorEastAsia" w:hint="eastAsia"/>
          <w:sz w:val="26"/>
          <w:szCs w:val="26"/>
        </w:rPr>
        <w:t>等を</w:t>
      </w:r>
      <w:r w:rsidRPr="00C47C6F">
        <w:rPr>
          <w:rFonts w:asciiTheme="majorEastAsia" w:eastAsiaTheme="majorEastAsia" w:hAnsiTheme="majorEastAsia"/>
          <w:sz w:val="26"/>
          <w:szCs w:val="26"/>
        </w:rPr>
        <w:t>踏まえ、</w:t>
      </w:r>
      <w:r w:rsidRPr="00C47C6F">
        <w:rPr>
          <w:rFonts w:asciiTheme="majorEastAsia" w:eastAsiaTheme="majorEastAsia" w:hAnsiTheme="majorEastAsia" w:hint="eastAsia"/>
          <w:sz w:val="26"/>
          <w:szCs w:val="26"/>
        </w:rPr>
        <w:t>障害のある人</w:t>
      </w:r>
      <w:r w:rsidRPr="00C47C6F">
        <w:rPr>
          <w:rFonts w:asciiTheme="majorEastAsia" w:eastAsiaTheme="majorEastAsia" w:hAnsiTheme="majorEastAsia"/>
          <w:sz w:val="26"/>
          <w:szCs w:val="26"/>
        </w:rPr>
        <w:t>の意見も聴きつつ、</w:t>
      </w: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に基づく</w:t>
      </w:r>
      <w:r w:rsidRPr="00C47C6F">
        <w:rPr>
          <w:rFonts w:asciiTheme="majorEastAsia" w:eastAsiaTheme="majorEastAsia" w:hAnsiTheme="majorEastAsia" w:hint="eastAsia"/>
          <w:sz w:val="26"/>
          <w:szCs w:val="26"/>
        </w:rPr>
        <w:t>施設</w:t>
      </w:r>
      <w:r w:rsidRPr="00C47C6F">
        <w:rPr>
          <w:rFonts w:asciiTheme="majorEastAsia" w:eastAsiaTheme="majorEastAsia" w:hAnsiTheme="majorEastAsia"/>
          <w:sz w:val="26"/>
          <w:szCs w:val="26"/>
        </w:rPr>
        <w:t>整備基準</w:t>
      </w:r>
      <w:r w:rsidRPr="00C47C6F">
        <w:rPr>
          <w:rFonts w:asciiTheme="majorEastAsia" w:eastAsiaTheme="majorEastAsia" w:hAnsiTheme="majorEastAsia" w:hint="eastAsia"/>
          <w:sz w:val="26"/>
          <w:szCs w:val="26"/>
        </w:rPr>
        <w:t>やガイドライン</w:t>
      </w:r>
      <w:r w:rsidRPr="00C47C6F">
        <w:rPr>
          <w:rFonts w:asciiTheme="majorEastAsia" w:eastAsiaTheme="majorEastAsia" w:hAnsiTheme="majorEastAsia"/>
          <w:sz w:val="26"/>
          <w:szCs w:val="26"/>
        </w:rPr>
        <w:t>の改正を行い、</w:t>
      </w:r>
      <w:r w:rsidRPr="00C47C6F">
        <w:rPr>
          <w:rFonts w:asciiTheme="majorEastAsia" w:eastAsiaTheme="majorEastAsia" w:hAnsiTheme="majorEastAsia" w:hint="eastAsia"/>
          <w:sz w:val="26"/>
          <w:szCs w:val="26"/>
        </w:rPr>
        <w:t>主要観光</w:t>
      </w:r>
      <w:r w:rsidRPr="00C47C6F">
        <w:rPr>
          <w:rFonts w:asciiTheme="majorEastAsia" w:eastAsiaTheme="majorEastAsia" w:hAnsiTheme="majorEastAsia"/>
          <w:sz w:val="26"/>
          <w:szCs w:val="26"/>
        </w:rPr>
        <w:t>地を含めた全国の</w:t>
      </w:r>
      <w:r w:rsidRPr="00C47C6F">
        <w:rPr>
          <w:rFonts w:asciiTheme="majorEastAsia" w:eastAsiaTheme="majorEastAsia" w:hAnsiTheme="majorEastAsia" w:hint="eastAsia"/>
          <w:sz w:val="26"/>
          <w:szCs w:val="26"/>
        </w:rPr>
        <w:t>交通</w:t>
      </w:r>
      <w:r w:rsidRPr="00C47C6F">
        <w:rPr>
          <w:rFonts w:asciiTheme="majorEastAsia" w:eastAsiaTheme="majorEastAsia" w:hAnsiTheme="majorEastAsia"/>
          <w:sz w:val="26"/>
          <w:szCs w:val="26"/>
        </w:rPr>
        <w:t>施設・建築施設のバリアフリー水準の底上げを図る。</w:t>
      </w:r>
      <w:r w:rsidR="00DF7519">
        <w:rPr>
          <w:rFonts w:asciiTheme="majorEastAsia" w:eastAsiaTheme="majorEastAsia" w:hAnsiTheme="majorEastAsia" w:cs="Tahoma" w:hint="eastAsia"/>
          <w:sz w:val="26"/>
          <w:szCs w:val="26"/>
        </w:rPr>
        <w:t xml:space="preserve">　　</w:t>
      </w:r>
    </w:p>
    <w:p w14:paraId="71C3D4C9" w14:textId="175C201D" w:rsidR="00B1061E" w:rsidRPr="00C47C6F" w:rsidRDefault="00DF7519" w:rsidP="00272AEE">
      <w:pPr>
        <w:tabs>
          <w:tab w:val="left" w:pos="0"/>
          <w:tab w:val="left" w:pos="284"/>
          <w:tab w:val="left" w:pos="567"/>
          <w:tab w:val="left" w:pos="1134"/>
          <w:tab w:val="left" w:pos="1418"/>
        </w:tabs>
        <w:ind w:left="1118" w:hangingChars="430" w:hanging="1118"/>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具体的施策）</w:t>
      </w:r>
    </w:p>
    <w:p w14:paraId="00C708C7" w14:textId="4448B60D" w:rsidR="00B1061E" w:rsidRPr="00C47C6F" w:rsidRDefault="00E32475"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 xml:space="preserve">ⅰ）交通バリアフリー基準・ガイドラインの改正　</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国土交通省</w:t>
      </w:r>
      <w:r w:rsidR="00B1061E" w:rsidRPr="00C47C6F">
        <w:rPr>
          <w:rFonts w:asciiTheme="majorEastAsia" w:eastAsiaTheme="majorEastAsia" w:hAnsiTheme="majorEastAsia" w:cs="Tahoma"/>
          <w:sz w:val="26"/>
          <w:szCs w:val="26"/>
        </w:rPr>
        <w:t>]</w:t>
      </w:r>
    </w:p>
    <w:p w14:paraId="71A39123" w14:textId="347CEF6F" w:rsidR="00140381" w:rsidRPr="00C47C6F" w:rsidRDefault="00B1061E" w:rsidP="00272AEE">
      <w:pPr>
        <w:pStyle w:val="a9"/>
        <w:tabs>
          <w:tab w:val="left" w:pos="0"/>
          <w:tab w:val="left" w:pos="284"/>
          <w:tab w:val="left" w:pos="567"/>
          <w:tab w:val="left" w:pos="851"/>
          <w:tab w:val="left" w:pos="1134"/>
          <w:tab w:val="left" w:pos="1418"/>
        </w:tabs>
        <w:ind w:leftChars="0" w:left="1554" w:rightChars="-10" w:right="-2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バリアフリー法に基づく移動等円滑化基準・ガイドラインについて、公共交通分野のバリアフリー水準の底上げを図るため、平成</w:t>
      </w:r>
      <w:r w:rsidRPr="00C47C6F">
        <w:rPr>
          <w:rFonts w:asciiTheme="majorEastAsia" w:eastAsiaTheme="majorEastAsia" w:hAnsiTheme="majorEastAsia"/>
          <w:sz w:val="26"/>
          <w:szCs w:val="26"/>
        </w:rPr>
        <w:t>28年10月に設置した検討委員会の下、平成28</w:t>
      </w:r>
      <w:r w:rsidRPr="00C47C6F">
        <w:rPr>
          <w:rFonts w:asciiTheme="majorEastAsia" w:eastAsiaTheme="majorEastAsia" w:hAnsiTheme="majorEastAsia" w:hint="eastAsia"/>
          <w:sz w:val="26"/>
          <w:szCs w:val="26"/>
        </w:rPr>
        <w:t>年度末までに改正内容の方向性を整理し、</w:t>
      </w:r>
      <w:r w:rsidR="00140381">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29年度はその検討結果等を踏まえ、必要な追加的検討を行うとともに、具体の改正作業を行う。</w:t>
      </w:r>
    </w:p>
    <w:p w14:paraId="4CA505F7" w14:textId="77777777" w:rsidR="00B1061E" w:rsidRPr="00140381" w:rsidRDefault="00B1061E" w:rsidP="00272AEE">
      <w:pPr>
        <w:pStyle w:val="a9"/>
        <w:tabs>
          <w:tab w:val="left" w:pos="0"/>
          <w:tab w:val="left" w:pos="284"/>
          <w:tab w:val="left" w:pos="567"/>
          <w:tab w:val="left" w:pos="851"/>
          <w:tab w:val="left" w:pos="1134"/>
          <w:tab w:val="left" w:pos="1418"/>
        </w:tabs>
        <w:ind w:leftChars="0" w:left="1554" w:rightChars="-10" w:right="-28"/>
        <w:rPr>
          <w:rFonts w:asciiTheme="majorEastAsia" w:eastAsiaTheme="majorEastAsia" w:hAnsiTheme="majorEastAsia"/>
          <w:sz w:val="26"/>
          <w:szCs w:val="26"/>
        </w:rPr>
      </w:pPr>
      <w:r w:rsidRPr="00140381">
        <w:rPr>
          <w:rFonts w:asciiTheme="majorEastAsia" w:eastAsiaTheme="majorEastAsia" w:hAnsiTheme="majorEastAsia" w:hint="eastAsia"/>
          <w:sz w:val="26"/>
          <w:szCs w:val="26"/>
        </w:rPr>
        <w:t>【検討</w:t>
      </w:r>
      <w:r w:rsidRPr="00140381">
        <w:rPr>
          <w:rFonts w:asciiTheme="majorEastAsia" w:eastAsiaTheme="majorEastAsia" w:hAnsiTheme="majorEastAsia"/>
          <w:sz w:val="26"/>
          <w:szCs w:val="26"/>
        </w:rPr>
        <w:t>項目</w:t>
      </w:r>
      <w:r w:rsidRPr="00140381">
        <w:rPr>
          <w:rFonts w:asciiTheme="majorEastAsia" w:eastAsiaTheme="majorEastAsia" w:hAnsiTheme="majorEastAsia" w:hint="eastAsia"/>
          <w:sz w:val="26"/>
          <w:szCs w:val="26"/>
        </w:rPr>
        <w:t>例】（トイレ関係は、⑥</w:t>
      </w:r>
      <w:r w:rsidRPr="00140381">
        <w:rPr>
          <w:rFonts w:asciiTheme="majorEastAsia" w:eastAsiaTheme="majorEastAsia" w:hAnsiTheme="majorEastAsia"/>
          <w:sz w:val="26"/>
          <w:szCs w:val="26"/>
        </w:rPr>
        <w:t>参照</w:t>
      </w:r>
      <w:r w:rsidRPr="00140381">
        <w:rPr>
          <w:rFonts w:asciiTheme="majorEastAsia" w:eastAsiaTheme="majorEastAsia" w:hAnsiTheme="majorEastAsia" w:hint="eastAsia"/>
          <w:sz w:val="26"/>
          <w:szCs w:val="26"/>
        </w:rPr>
        <w:t>）</w:t>
      </w:r>
    </w:p>
    <w:p w14:paraId="550F3BEF" w14:textId="66DB9D21" w:rsidR="00503D9C" w:rsidRPr="00C47C6F" w:rsidRDefault="00503D9C" w:rsidP="00140381">
      <w:pPr>
        <w:pStyle w:val="a9"/>
        <w:numPr>
          <w:ilvl w:val="0"/>
          <w:numId w:val="26"/>
        </w:numPr>
        <w:tabs>
          <w:tab w:val="left" w:pos="0"/>
          <w:tab w:val="left" w:pos="284"/>
          <w:tab w:val="left" w:pos="567"/>
          <w:tab w:val="left" w:pos="851"/>
          <w:tab w:val="left" w:pos="1134"/>
          <w:tab w:val="left" w:pos="1418"/>
        </w:tabs>
        <w:ind w:leftChars="0" w:left="2086" w:rightChars="-10" w:right="-28" w:hanging="310"/>
        <w:rPr>
          <w:rFonts w:asciiTheme="majorEastAsia" w:eastAsiaTheme="majorEastAsia" w:hAnsiTheme="majorEastAsia"/>
          <w:sz w:val="26"/>
          <w:szCs w:val="26"/>
        </w:rPr>
      </w:pPr>
      <w:r w:rsidRPr="00C47C6F">
        <w:rPr>
          <w:rFonts w:asciiTheme="majorEastAsia" w:eastAsiaTheme="majorEastAsia" w:hAnsiTheme="majorEastAsia"/>
          <w:sz w:val="26"/>
          <w:szCs w:val="26"/>
        </w:rPr>
        <w:t>駅ホームにおける安全性の向上（</w:t>
      </w:r>
      <w:r w:rsidRPr="00C47C6F">
        <w:rPr>
          <w:rFonts w:asciiTheme="majorEastAsia" w:eastAsiaTheme="majorEastAsia" w:hAnsiTheme="majorEastAsia" w:hint="eastAsia"/>
          <w:sz w:val="26"/>
          <w:szCs w:val="26"/>
        </w:rPr>
        <w:t>内方線</w:t>
      </w:r>
      <w:r w:rsidRPr="00C47C6F">
        <w:rPr>
          <w:rFonts w:asciiTheme="majorEastAsia" w:eastAsiaTheme="majorEastAsia" w:hAnsiTheme="majorEastAsia"/>
          <w:sz w:val="26"/>
          <w:szCs w:val="26"/>
        </w:rPr>
        <w:t>付き</w:t>
      </w:r>
      <w:r w:rsidRPr="00C47C6F">
        <w:rPr>
          <w:rFonts w:asciiTheme="majorEastAsia" w:eastAsiaTheme="majorEastAsia" w:hAnsiTheme="majorEastAsia" w:hint="eastAsia"/>
          <w:sz w:val="26"/>
          <w:szCs w:val="26"/>
        </w:rPr>
        <w:t>点状ブロックの敷設促進</w:t>
      </w:r>
      <w:r w:rsidRPr="00C47C6F">
        <w:rPr>
          <w:rFonts w:asciiTheme="majorEastAsia" w:eastAsiaTheme="majorEastAsia" w:hAnsiTheme="majorEastAsia"/>
          <w:sz w:val="26"/>
          <w:szCs w:val="26"/>
        </w:rPr>
        <w:t>）</w:t>
      </w:r>
    </w:p>
    <w:p w14:paraId="71E2BB74" w14:textId="77777777" w:rsidR="00B1061E" w:rsidRPr="00C47C6F" w:rsidRDefault="00B1061E"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asciiTheme="majorEastAsia" w:eastAsiaTheme="majorEastAsia" w:hAnsiTheme="majorEastAsia" w:cs="Tahoma" w:hint="eastAsia"/>
          <w:sz w:val="26"/>
          <w:szCs w:val="26"/>
        </w:rPr>
        <w:t>鉄道車両</w:t>
      </w:r>
      <w:r w:rsidRPr="00C47C6F">
        <w:rPr>
          <w:rFonts w:asciiTheme="majorEastAsia" w:eastAsiaTheme="majorEastAsia" w:hAnsiTheme="majorEastAsia" w:cs="Tahoma"/>
          <w:sz w:val="26"/>
          <w:szCs w:val="26"/>
        </w:rPr>
        <w:t>における車椅子スペース</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設置箇所数</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拡大</w:t>
      </w:r>
    </w:p>
    <w:p w14:paraId="03EF57D1" w14:textId="37FA3F94" w:rsidR="00503D9C" w:rsidRPr="00C47C6F" w:rsidRDefault="00503D9C" w:rsidP="00272AEE">
      <w:pPr>
        <w:pStyle w:val="a9"/>
        <w:numPr>
          <w:ilvl w:val="0"/>
          <w:numId w:val="11"/>
        </w:numPr>
        <w:ind w:leftChars="643" w:left="2083" w:hangingChars="109" w:hanging="283"/>
        <w:rPr>
          <w:sz w:val="26"/>
          <w:szCs w:val="26"/>
        </w:rPr>
      </w:pPr>
      <w:r w:rsidRPr="00C47C6F">
        <w:rPr>
          <w:rFonts w:hint="eastAsia"/>
          <w:sz w:val="26"/>
          <w:szCs w:val="26"/>
        </w:rPr>
        <w:t>旅客施設における段差解消の</w:t>
      </w:r>
      <w:r w:rsidR="00140381">
        <w:rPr>
          <w:rFonts w:hint="eastAsia"/>
          <w:sz w:val="26"/>
          <w:szCs w:val="26"/>
        </w:rPr>
        <w:t>在</w:t>
      </w:r>
      <w:r w:rsidRPr="00C47C6F">
        <w:rPr>
          <w:rFonts w:hint="eastAsia"/>
          <w:sz w:val="26"/>
          <w:szCs w:val="26"/>
        </w:rPr>
        <w:t>り方（バリアフリー化されたルートの充実等）</w:t>
      </w:r>
    </w:p>
    <w:p w14:paraId="098B7E6B" w14:textId="1008A43A" w:rsidR="00503D9C" w:rsidRPr="00C47C6F" w:rsidRDefault="00503D9C"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hint="eastAsia"/>
          <w:sz w:val="26"/>
          <w:szCs w:val="26"/>
        </w:rPr>
        <w:t>トイレ利用の円滑化に資するトイレ環境の整備</w:t>
      </w:r>
    </w:p>
    <w:p w14:paraId="223E5278" w14:textId="77777777" w:rsidR="00B1061E" w:rsidRPr="00C47C6F" w:rsidRDefault="00B1061E" w:rsidP="00272AEE">
      <w:pPr>
        <w:pStyle w:val="a9"/>
        <w:numPr>
          <w:ilvl w:val="0"/>
          <w:numId w:val="11"/>
        </w:numPr>
        <w:tabs>
          <w:tab w:val="left" w:pos="284"/>
          <w:tab w:val="left" w:pos="567"/>
          <w:tab w:val="left" w:pos="851"/>
          <w:tab w:val="left" w:pos="1134"/>
          <w:tab w:val="left" w:pos="1418"/>
          <w:tab w:val="left" w:pos="2127"/>
        </w:tabs>
        <w:ind w:leftChars="643" w:left="2083"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移動制約に</w:t>
      </w:r>
      <w:r w:rsidRPr="00C47C6F">
        <w:rPr>
          <w:rFonts w:asciiTheme="majorEastAsia" w:eastAsiaTheme="majorEastAsia" w:hAnsiTheme="majorEastAsia"/>
          <w:sz w:val="26"/>
          <w:szCs w:val="26"/>
        </w:rPr>
        <w:t>応じた</w:t>
      </w:r>
      <w:r w:rsidRPr="00C47C6F">
        <w:rPr>
          <w:rFonts w:asciiTheme="majorEastAsia" w:eastAsiaTheme="majorEastAsia" w:hAnsiTheme="majorEastAsia" w:hint="eastAsia"/>
          <w:sz w:val="26"/>
          <w:szCs w:val="26"/>
        </w:rPr>
        <w:t>緊急時を含む情報提供の充実　等</w:t>
      </w:r>
    </w:p>
    <w:p w14:paraId="4BEE8CDA"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199E5712"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hint="eastAsia"/>
          <w:sz w:val="26"/>
          <w:szCs w:val="26"/>
        </w:rPr>
        <w:t>ⅱ）建築</w:t>
      </w:r>
      <w:r w:rsidRPr="00C47C6F">
        <w:rPr>
          <w:rFonts w:asciiTheme="majorEastAsia" w:eastAsiaTheme="majorEastAsia" w:hAnsiTheme="majorEastAsia"/>
          <w:sz w:val="26"/>
          <w:szCs w:val="26"/>
        </w:rPr>
        <w:t>物に係る</w:t>
      </w:r>
      <w:r w:rsidRPr="00C47C6F">
        <w:rPr>
          <w:rFonts w:asciiTheme="majorEastAsia" w:eastAsiaTheme="majorEastAsia" w:hAnsiTheme="majorEastAsia" w:hint="eastAsia"/>
          <w:sz w:val="26"/>
          <w:szCs w:val="26"/>
        </w:rPr>
        <w:t>設計標準</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 xml:space="preserve">改正　</w:t>
      </w:r>
      <w:r w:rsidRPr="00C47C6F">
        <w:rPr>
          <w:rFonts w:asciiTheme="majorEastAsia" w:eastAsiaTheme="majorEastAsia" w:hAnsiTheme="majorEastAsia" w:cs="Tahoma"/>
          <w:sz w:val="26"/>
          <w:szCs w:val="26"/>
        </w:rPr>
        <w:t>[国土交通省]</w:t>
      </w:r>
    </w:p>
    <w:p w14:paraId="6A7F1924" w14:textId="18B7C866"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0" w:left="1666" w:rightChars="13" w:right="36" w:hanging="26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全国の建築物のバリアフリー化を一層進めるために</w:t>
      </w:r>
      <w:r w:rsidRPr="00C47C6F">
        <w:rPr>
          <w:rFonts w:asciiTheme="majorEastAsia" w:eastAsiaTheme="majorEastAsia" w:hAnsiTheme="majorEastAsia"/>
          <w:sz w:val="26"/>
          <w:szCs w:val="26"/>
        </w:rPr>
        <w:t>、平成28</w:t>
      </w:r>
      <w:r w:rsidRPr="00C47C6F">
        <w:rPr>
          <w:rFonts w:asciiTheme="majorEastAsia" w:eastAsiaTheme="majorEastAsia" w:hAnsiTheme="majorEastAsia" w:hint="eastAsia"/>
          <w:sz w:val="26"/>
          <w:szCs w:val="26"/>
        </w:rPr>
        <w:t>年</w:t>
      </w:r>
      <w:r w:rsidRPr="00C47C6F">
        <w:rPr>
          <w:rFonts w:asciiTheme="majorEastAsia" w:eastAsiaTheme="majorEastAsia" w:hAnsiTheme="majorEastAsia"/>
          <w:sz w:val="26"/>
          <w:szCs w:val="26"/>
        </w:rPr>
        <w:t>９月に設置した検討委員会における議論を踏まえ、</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障害者等の円</w:t>
      </w:r>
      <w:r w:rsidRPr="00C47C6F">
        <w:rPr>
          <w:rFonts w:asciiTheme="majorEastAsia" w:eastAsiaTheme="majorEastAsia" w:hAnsiTheme="majorEastAsia"/>
          <w:sz w:val="26"/>
          <w:szCs w:val="26"/>
        </w:rPr>
        <w:lastRenderedPageBreak/>
        <w:t>滑な移動等に配慮した</w:t>
      </w:r>
      <w:r w:rsidRPr="00C47C6F">
        <w:rPr>
          <w:rFonts w:asciiTheme="majorEastAsia" w:eastAsiaTheme="majorEastAsia" w:hAnsiTheme="majorEastAsia" w:hint="eastAsia"/>
          <w:sz w:val="26"/>
          <w:szCs w:val="26"/>
        </w:rPr>
        <w:t>建築</w:t>
      </w:r>
      <w:r w:rsidRPr="00C47C6F">
        <w:rPr>
          <w:rFonts w:asciiTheme="majorEastAsia" w:eastAsiaTheme="majorEastAsia" w:hAnsiTheme="majorEastAsia"/>
          <w:sz w:val="26"/>
          <w:szCs w:val="26"/>
        </w:rPr>
        <w:t>設計標準</w:t>
      </w:r>
      <w:r w:rsidRPr="00C47C6F">
        <w:rPr>
          <w:rFonts w:asciiTheme="majorEastAsia" w:eastAsiaTheme="majorEastAsia" w:hAnsiTheme="majorEastAsia" w:hint="eastAsia"/>
          <w:sz w:val="26"/>
          <w:szCs w:val="26"/>
        </w:rPr>
        <w:t>」を平成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年度内を目途に改正し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新たな</w:t>
      </w:r>
      <w:r w:rsidRPr="00C47C6F">
        <w:rPr>
          <w:rFonts w:asciiTheme="majorEastAsia" w:eastAsiaTheme="majorEastAsia" w:hAnsiTheme="majorEastAsia"/>
          <w:sz w:val="26"/>
          <w:szCs w:val="26"/>
        </w:rPr>
        <w:t>課題に対応した記載を追加</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、改修</w:t>
      </w:r>
      <w:r w:rsidRPr="00C47C6F">
        <w:rPr>
          <w:rFonts w:asciiTheme="majorEastAsia" w:eastAsiaTheme="majorEastAsia" w:hAnsiTheme="majorEastAsia" w:hint="eastAsia"/>
          <w:sz w:val="26"/>
          <w:szCs w:val="26"/>
        </w:rPr>
        <w:t>のプロセスも</w:t>
      </w:r>
      <w:r w:rsidRPr="00C47C6F">
        <w:rPr>
          <w:rFonts w:asciiTheme="majorEastAsia" w:eastAsiaTheme="majorEastAsia" w:hAnsiTheme="majorEastAsia"/>
          <w:sz w:val="26"/>
          <w:szCs w:val="26"/>
        </w:rPr>
        <w:t>含めた事例</w:t>
      </w:r>
      <w:r w:rsidRPr="00C47C6F">
        <w:rPr>
          <w:rFonts w:asciiTheme="majorEastAsia" w:eastAsiaTheme="majorEastAsia" w:hAnsiTheme="majorEastAsia" w:hint="eastAsia"/>
          <w:sz w:val="26"/>
          <w:szCs w:val="26"/>
        </w:rPr>
        <w:t>も盛り込む</w:t>
      </w:r>
      <w:r w:rsidRPr="00C47C6F">
        <w:rPr>
          <w:rFonts w:asciiTheme="majorEastAsia" w:eastAsiaTheme="majorEastAsia" w:hAnsiTheme="majorEastAsia"/>
          <w:sz w:val="26"/>
          <w:szCs w:val="26"/>
        </w:rPr>
        <w:t>。</w:t>
      </w:r>
      <w:r w:rsidR="008E2827" w:rsidRPr="00C47C6F">
        <w:rPr>
          <w:rFonts w:asciiTheme="majorEastAsia" w:eastAsiaTheme="majorEastAsia" w:hAnsiTheme="majorEastAsia" w:hint="eastAsia"/>
          <w:sz w:val="26"/>
          <w:szCs w:val="26"/>
        </w:rPr>
        <w:t>また、ホテルのバリアフリー化の進捗状況について継続的に</w:t>
      </w:r>
      <w:r w:rsidR="006513A4" w:rsidRPr="00C47C6F">
        <w:rPr>
          <w:rFonts w:asciiTheme="majorEastAsia" w:eastAsiaTheme="majorEastAsia" w:hAnsiTheme="majorEastAsia" w:hint="eastAsia"/>
          <w:sz w:val="26"/>
          <w:szCs w:val="26"/>
        </w:rPr>
        <w:t>実態調査を行い、</w:t>
      </w:r>
      <w:r w:rsidR="00503D9C" w:rsidRPr="00C47C6F">
        <w:rPr>
          <w:rFonts w:asciiTheme="majorEastAsia" w:eastAsiaTheme="majorEastAsia" w:hAnsiTheme="majorEastAsia" w:hint="eastAsia"/>
          <w:sz w:val="26"/>
          <w:szCs w:val="26"/>
        </w:rPr>
        <w:t>東京大会に</w:t>
      </w:r>
      <w:r w:rsidR="00503D9C" w:rsidRPr="00C47C6F">
        <w:rPr>
          <w:rFonts w:asciiTheme="majorEastAsia" w:eastAsiaTheme="majorEastAsia" w:hAnsiTheme="majorEastAsia"/>
          <w:sz w:val="26"/>
          <w:szCs w:val="26"/>
        </w:rPr>
        <w:t>向けて</w:t>
      </w:r>
      <w:r w:rsidR="00503D9C" w:rsidRPr="00C47C6F">
        <w:rPr>
          <w:rFonts w:asciiTheme="majorEastAsia" w:eastAsiaTheme="majorEastAsia" w:hAnsiTheme="majorEastAsia" w:hint="eastAsia"/>
          <w:sz w:val="26"/>
          <w:szCs w:val="26"/>
        </w:rPr>
        <w:t>バリアフリー化</w:t>
      </w:r>
      <w:r w:rsidR="00503D9C" w:rsidRPr="00C47C6F">
        <w:rPr>
          <w:rFonts w:asciiTheme="majorEastAsia" w:eastAsiaTheme="majorEastAsia" w:hAnsiTheme="majorEastAsia"/>
          <w:sz w:val="26"/>
          <w:szCs w:val="26"/>
        </w:rPr>
        <w:t>を促進する</w:t>
      </w:r>
      <w:r w:rsidR="00503D9C" w:rsidRPr="00C47C6F">
        <w:rPr>
          <w:rFonts w:asciiTheme="majorEastAsia" w:eastAsiaTheme="majorEastAsia" w:hAnsiTheme="majorEastAsia" w:hint="eastAsia"/>
          <w:sz w:val="26"/>
          <w:szCs w:val="26"/>
        </w:rPr>
        <w:t>。</w:t>
      </w:r>
    </w:p>
    <w:p w14:paraId="28F45E7C" w14:textId="1665EAD5" w:rsidR="00B1061E" w:rsidRPr="00C47C6F" w:rsidRDefault="00B1061E" w:rsidP="00B1061E">
      <w:pPr>
        <w:pStyle w:val="a9"/>
        <w:tabs>
          <w:tab w:val="left" w:pos="0"/>
          <w:tab w:val="left" w:pos="284"/>
          <w:tab w:val="left" w:pos="567"/>
          <w:tab w:val="left" w:pos="851"/>
          <w:tab w:val="left" w:pos="1134"/>
          <w:tab w:val="left" w:pos="1418"/>
        </w:tabs>
        <w:ind w:leftChars="0" w:left="0" w:firstLineChars="654" w:firstLine="170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【検討</w:t>
      </w:r>
      <w:r w:rsidRPr="00C47C6F">
        <w:rPr>
          <w:rFonts w:asciiTheme="majorEastAsia" w:eastAsiaTheme="majorEastAsia" w:hAnsiTheme="majorEastAsia"/>
          <w:sz w:val="26"/>
          <w:szCs w:val="26"/>
        </w:rPr>
        <w:t>項目</w:t>
      </w:r>
      <w:r w:rsidRPr="00C47C6F">
        <w:rPr>
          <w:rFonts w:asciiTheme="majorEastAsia" w:eastAsiaTheme="majorEastAsia" w:hAnsiTheme="majorEastAsia" w:hint="eastAsia"/>
          <w:sz w:val="26"/>
          <w:szCs w:val="26"/>
        </w:rPr>
        <w:t>例】（トイレ関係は、⑥</w:t>
      </w:r>
      <w:r w:rsidRPr="00C47C6F">
        <w:rPr>
          <w:rFonts w:asciiTheme="majorEastAsia" w:eastAsiaTheme="majorEastAsia" w:hAnsiTheme="majorEastAsia"/>
          <w:sz w:val="26"/>
          <w:szCs w:val="26"/>
        </w:rPr>
        <w:t>参照</w:t>
      </w:r>
      <w:r w:rsidRPr="00C47C6F">
        <w:rPr>
          <w:rFonts w:asciiTheme="majorEastAsia" w:eastAsiaTheme="majorEastAsia" w:hAnsiTheme="majorEastAsia" w:hint="eastAsia"/>
          <w:sz w:val="26"/>
          <w:szCs w:val="26"/>
        </w:rPr>
        <w:t>）</w:t>
      </w:r>
    </w:p>
    <w:p w14:paraId="1B064722" w14:textId="5EEEAD97" w:rsidR="00503D9C" w:rsidRPr="00C47C6F" w:rsidRDefault="00503D9C" w:rsidP="00140381">
      <w:pPr>
        <w:pStyle w:val="a9"/>
        <w:numPr>
          <w:ilvl w:val="0"/>
          <w:numId w:val="11"/>
        </w:numPr>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ホテルについて、国内外から訪れる</w:t>
      </w:r>
      <w:r w:rsidRPr="00C47C6F">
        <w:rPr>
          <w:rFonts w:asciiTheme="majorEastAsia" w:eastAsiaTheme="majorEastAsia" w:hAnsiTheme="majorEastAsia"/>
          <w:sz w:val="26"/>
          <w:szCs w:val="26"/>
        </w:rPr>
        <w:t>高齢者、</w:t>
      </w:r>
      <w:r w:rsidRPr="00C47C6F">
        <w:rPr>
          <w:rFonts w:asciiTheme="majorEastAsia" w:eastAsiaTheme="majorEastAsia" w:hAnsiTheme="majorEastAsia" w:hint="eastAsia"/>
          <w:sz w:val="26"/>
          <w:szCs w:val="26"/>
        </w:rPr>
        <w:t>障害のある人等を幅広く受け入れることができるよう、</w:t>
      </w:r>
      <w:r w:rsidR="005D76D5" w:rsidRPr="00C47C6F">
        <w:rPr>
          <w:rFonts w:asciiTheme="majorEastAsia" w:eastAsiaTheme="majorEastAsia" w:hAnsiTheme="majorEastAsia"/>
          <w:sz w:val="26"/>
          <w:szCs w:val="26"/>
        </w:rPr>
        <w:t>a)</w:t>
      </w:r>
      <w:r w:rsidRPr="00C47C6F">
        <w:rPr>
          <w:rFonts w:asciiTheme="majorEastAsia" w:eastAsiaTheme="majorEastAsia" w:hAnsiTheme="majorEastAsia" w:hint="eastAsia"/>
          <w:sz w:val="26"/>
          <w:szCs w:val="26"/>
        </w:rPr>
        <w:t>一般客室における</w:t>
      </w:r>
      <w:r w:rsidRPr="00C47C6F">
        <w:rPr>
          <w:rFonts w:asciiTheme="majorEastAsia" w:eastAsiaTheme="majorEastAsia" w:hAnsiTheme="majorEastAsia"/>
          <w:sz w:val="26"/>
          <w:szCs w:val="26"/>
        </w:rPr>
        <w:t>バリアフリーに関する</w:t>
      </w:r>
      <w:r w:rsidRPr="00C47C6F">
        <w:rPr>
          <w:rFonts w:asciiTheme="majorEastAsia" w:eastAsiaTheme="majorEastAsia" w:hAnsiTheme="majorEastAsia" w:hint="eastAsia"/>
          <w:sz w:val="26"/>
          <w:szCs w:val="26"/>
        </w:rPr>
        <w:t>設計標準の新設、</w:t>
      </w:r>
      <w:r w:rsidR="005D76D5" w:rsidRPr="00C47C6F">
        <w:rPr>
          <w:rFonts w:asciiTheme="majorEastAsia" w:eastAsiaTheme="majorEastAsia" w:hAnsiTheme="majorEastAsia"/>
          <w:sz w:val="26"/>
          <w:szCs w:val="26"/>
        </w:rPr>
        <w:t>b)</w:t>
      </w:r>
      <w:r w:rsidRPr="00C47C6F">
        <w:rPr>
          <w:rFonts w:asciiTheme="majorEastAsia" w:eastAsiaTheme="majorEastAsia" w:hAnsiTheme="majorEastAsia" w:hint="eastAsia"/>
          <w:sz w:val="26"/>
          <w:szCs w:val="26"/>
        </w:rPr>
        <w:t>既存ホテルの合理的</w:t>
      </w:r>
      <w:r w:rsidRPr="00C47C6F">
        <w:rPr>
          <w:rFonts w:asciiTheme="majorEastAsia" w:eastAsiaTheme="majorEastAsia" w:hAnsiTheme="majorEastAsia"/>
          <w:sz w:val="26"/>
          <w:szCs w:val="26"/>
        </w:rPr>
        <w:t>・効果的なバリアフリー</w:t>
      </w:r>
      <w:r w:rsidRPr="00C47C6F">
        <w:rPr>
          <w:rFonts w:asciiTheme="majorEastAsia" w:eastAsiaTheme="majorEastAsia" w:hAnsiTheme="majorEastAsia" w:hint="eastAsia"/>
          <w:sz w:val="26"/>
          <w:szCs w:val="26"/>
        </w:rPr>
        <w:t>改修方法の提案、</w:t>
      </w:r>
      <w:r w:rsidR="005D76D5" w:rsidRPr="00C47C6F">
        <w:rPr>
          <w:rFonts w:asciiTheme="majorEastAsia" w:eastAsiaTheme="majorEastAsia" w:hAnsiTheme="majorEastAsia"/>
          <w:sz w:val="26"/>
          <w:szCs w:val="26"/>
        </w:rPr>
        <w:t>c)</w:t>
      </w:r>
      <w:r w:rsidRPr="00C47C6F">
        <w:rPr>
          <w:rFonts w:asciiTheme="majorEastAsia" w:eastAsiaTheme="majorEastAsia" w:hAnsiTheme="majorEastAsia" w:hint="eastAsia"/>
          <w:sz w:val="26"/>
          <w:szCs w:val="26"/>
        </w:rPr>
        <w:t>ホームページ等での事前の情報提供</w:t>
      </w:r>
      <w:r w:rsidRPr="00C47C6F">
        <w:rPr>
          <w:rFonts w:asciiTheme="majorEastAsia" w:eastAsiaTheme="majorEastAsia" w:hAnsiTheme="majorEastAsia"/>
          <w:sz w:val="26"/>
          <w:szCs w:val="26"/>
        </w:rPr>
        <w:t>(車</w:t>
      </w:r>
      <w:r w:rsidR="00140381">
        <w:rPr>
          <w:rFonts w:asciiTheme="majorEastAsia" w:eastAsiaTheme="majorEastAsia" w:hAnsiTheme="majorEastAsia" w:hint="eastAsia"/>
          <w:sz w:val="26"/>
          <w:szCs w:val="26"/>
        </w:rPr>
        <w:t>椅子</w:t>
      </w:r>
      <w:r w:rsidRPr="00C47C6F">
        <w:rPr>
          <w:rFonts w:asciiTheme="majorEastAsia" w:eastAsiaTheme="majorEastAsia" w:hAnsiTheme="majorEastAsia"/>
          <w:sz w:val="26"/>
          <w:szCs w:val="26"/>
        </w:rPr>
        <w:t>使用者用客室の室数やその仕様、一般客室における障害のある人等への配慮、備品の貸し出し等に関する基本的な情報)</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ソフト対応（案内、機器貸出し、情報伝達</w:t>
      </w:r>
      <w:r w:rsidRPr="00C47C6F">
        <w:rPr>
          <w:rFonts w:asciiTheme="majorEastAsia" w:eastAsiaTheme="majorEastAsia" w:hAnsiTheme="majorEastAsia" w:hint="eastAsia"/>
          <w:sz w:val="26"/>
          <w:szCs w:val="26"/>
        </w:rPr>
        <w:t>、非常時</w:t>
      </w:r>
      <w:r w:rsidRPr="00C47C6F">
        <w:rPr>
          <w:rFonts w:asciiTheme="majorEastAsia" w:eastAsiaTheme="majorEastAsia" w:hAnsiTheme="majorEastAsia"/>
          <w:sz w:val="26"/>
          <w:szCs w:val="26"/>
        </w:rPr>
        <w:t>対応等）について記載を充実</w:t>
      </w:r>
      <w:r w:rsidRPr="00C47C6F">
        <w:rPr>
          <w:rFonts w:asciiTheme="majorEastAsia" w:eastAsiaTheme="majorEastAsia" w:hAnsiTheme="majorEastAsia" w:hint="eastAsia"/>
          <w:sz w:val="26"/>
          <w:szCs w:val="26"/>
        </w:rPr>
        <w:t>、</w:t>
      </w:r>
      <w:r w:rsidR="005D76D5" w:rsidRPr="00C47C6F">
        <w:rPr>
          <w:rFonts w:asciiTheme="majorEastAsia" w:eastAsiaTheme="majorEastAsia" w:hAnsiTheme="majorEastAsia"/>
          <w:sz w:val="26"/>
          <w:szCs w:val="26"/>
        </w:rPr>
        <w:t>d)</w:t>
      </w:r>
      <w:r w:rsidRPr="00C47C6F">
        <w:rPr>
          <w:rFonts w:asciiTheme="majorEastAsia" w:eastAsiaTheme="majorEastAsia" w:hAnsiTheme="majorEastAsia" w:hint="eastAsia"/>
          <w:sz w:val="26"/>
          <w:szCs w:val="26"/>
        </w:rPr>
        <w:t>ホテル客室についての好事例の充実</w:t>
      </w:r>
    </w:p>
    <w:p w14:paraId="3CF0BF32" w14:textId="17EB3A47" w:rsidR="008608D3" w:rsidRPr="00C47C6F" w:rsidRDefault="000701A5"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トイレについて、</w:t>
      </w:r>
      <w:r w:rsidR="00503D9C" w:rsidRPr="00C47C6F">
        <w:rPr>
          <w:rFonts w:asciiTheme="majorEastAsia" w:eastAsiaTheme="majorEastAsia" w:hAnsiTheme="majorEastAsia" w:hint="eastAsia"/>
          <w:sz w:val="26"/>
          <w:szCs w:val="26"/>
        </w:rPr>
        <w:t>様々な</w:t>
      </w:r>
      <w:r w:rsidRPr="00C47C6F">
        <w:rPr>
          <w:rFonts w:asciiTheme="majorEastAsia" w:eastAsiaTheme="majorEastAsia" w:hAnsiTheme="majorEastAsia" w:hint="eastAsia"/>
          <w:sz w:val="26"/>
          <w:szCs w:val="26"/>
        </w:rPr>
        <w:t>障害のある人や</w:t>
      </w:r>
      <w:r w:rsidR="00503D9C" w:rsidRPr="00C47C6F">
        <w:rPr>
          <w:rFonts w:asciiTheme="majorEastAsia" w:eastAsiaTheme="majorEastAsia" w:hAnsiTheme="majorEastAsia" w:hint="eastAsia"/>
          <w:sz w:val="26"/>
          <w:szCs w:val="26"/>
        </w:rPr>
        <w:t>その介助者に対する配慮や</w:t>
      </w:r>
      <w:r w:rsidR="00052226" w:rsidRPr="00C47C6F">
        <w:rPr>
          <w:rFonts w:asciiTheme="majorEastAsia" w:eastAsiaTheme="majorEastAsia" w:hAnsiTheme="majorEastAsia" w:hint="eastAsia"/>
          <w:sz w:val="26"/>
          <w:szCs w:val="26"/>
        </w:rPr>
        <w:t>個別</w:t>
      </w:r>
      <w:r w:rsidR="00FB2569" w:rsidRPr="00C47C6F">
        <w:rPr>
          <w:rFonts w:asciiTheme="majorEastAsia" w:eastAsiaTheme="majorEastAsia" w:hAnsiTheme="majorEastAsia" w:hint="eastAsia"/>
          <w:sz w:val="26"/>
          <w:szCs w:val="26"/>
        </w:rPr>
        <w:t>の</w:t>
      </w:r>
      <w:r w:rsidR="00052226" w:rsidRPr="00C47C6F">
        <w:rPr>
          <w:rFonts w:asciiTheme="majorEastAsia" w:eastAsiaTheme="majorEastAsia" w:hAnsiTheme="majorEastAsia" w:hint="eastAsia"/>
          <w:sz w:val="26"/>
          <w:szCs w:val="26"/>
        </w:rPr>
        <w:t>ニーズに対応することを目的として、障害のある人</w:t>
      </w:r>
      <w:r w:rsidR="00503D9C" w:rsidRPr="00C47C6F">
        <w:rPr>
          <w:rFonts w:asciiTheme="majorEastAsia" w:eastAsiaTheme="majorEastAsia" w:hAnsiTheme="majorEastAsia" w:hint="eastAsia"/>
          <w:sz w:val="26"/>
          <w:szCs w:val="26"/>
        </w:rPr>
        <w:t>等</w:t>
      </w:r>
      <w:r w:rsidR="00052226" w:rsidRPr="00C47C6F">
        <w:rPr>
          <w:rFonts w:asciiTheme="majorEastAsia" w:eastAsiaTheme="majorEastAsia" w:hAnsiTheme="majorEastAsia" w:hint="eastAsia"/>
          <w:sz w:val="26"/>
          <w:szCs w:val="26"/>
        </w:rPr>
        <w:t>が必要な機能の</w:t>
      </w:r>
      <w:r w:rsidR="008608D3" w:rsidRPr="00C47C6F">
        <w:rPr>
          <w:rFonts w:asciiTheme="majorEastAsia" w:eastAsiaTheme="majorEastAsia" w:hAnsiTheme="majorEastAsia" w:hint="eastAsia"/>
          <w:sz w:val="26"/>
          <w:szCs w:val="26"/>
        </w:rPr>
        <w:t>充実や</w:t>
      </w:r>
      <w:r w:rsidR="00052226" w:rsidRPr="00C47C6F">
        <w:rPr>
          <w:rFonts w:asciiTheme="majorEastAsia" w:eastAsiaTheme="majorEastAsia" w:hAnsiTheme="majorEastAsia" w:hint="eastAsia"/>
          <w:sz w:val="26"/>
          <w:szCs w:val="26"/>
        </w:rPr>
        <w:t>小規模施設・既存建築物における整備・改修を進めるための記述の充実</w:t>
      </w:r>
    </w:p>
    <w:p w14:paraId="3FCEDB27" w14:textId="77777777" w:rsidR="005D76D5" w:rsidRPr="00C47C6F" w:rsidRDefault="00052226"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建築物</w:t>
      </w:r>
      <w:r w:rsidRPr="00C47C6F">
        <w:rPr>
          <w:rFonts w:asciiTheme="majorEastAsia" w:eastAsiaTheme="majorEastAsia" w:hAnsiTheme="majorEastAsia"/>
          <w:sz w:val="26"/>
          <w:szCs w:val="26"/>
        </w:rPr>
        <w:t>の用途別の設計のポイントの記述の充実</w:t>
      </w:r>
    </w:p>
    <w:p w14:paraId="2EDD827D" w14:textId="7DBA499F" w:rsidR="00864DC1" w:rsidRPr="00C47C6F" w:rsidRDefault="00B1061E" w:rsidP="00140381">
      <w:pPr>
        <w:pStyle w:val="a9"/>
        <w:numPr>
          <w:ilvl w:val="0"/>
          <w:numId w:val="11"/>
        </w:numPr>
        <w:tabs>
          <w:tab w:val="left" w:pos="0"/>
          <w:tab w:val="left" w:pos="284"/>
          <w:tab w:val="left" w:pos="567"/>
          <w:tab w:val="left" w:pos="851"/>
          <w:tab w:val="left" w:pos="1134"/>
          <w:tab w:val="left" w:pos="1418"/>
        </w:tabs>
        <w:ind w:leftChars="0" w:left="219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設計者</w:t>
      </w:r>
      <w:r w:rsidRPr="00C47C6F">
        <w:rPr>
          <w:rFonts w:asciiTheme="majorEastAsia" w:eastAsiaTheme="majorEastAsia" w:hAnsiTheme="majorEastAsia"/>
          <w:sz w:val="26"/>
          <w:szCs w:val="26"/>
        </w:rPr>
        <w:t>にとってわかりやす</w:t>
      </w:r>
      <w:r w:rsidRPr="00C47C6F">
        <w:rPr>
          <w:rFonts w:asciiTheme="majorEastAsia" w:eastAsiaTheme="majorEastAsia" w:hAnsiTheme="majorEastAsia" w:hint="eastAsia"/>
          <w:sz w:val="26"/>
          <w:szCs w:val="26"/>
        </w:rPr>
        <w:t>い</w:t>
      </w:r>
      <w:r w:rsidR="00FB2569" w:rsidRPr="00C47C6F">
        <w:rPr>
          <w:rFonts w:asciiTheme="majorEastAsia" w:eastAsiaTheme="majorEastAsia" w:hAnsiTheme="majorEastAsia" w:hint="eastAsia"/>
          <w:sz w:val="26"/>
          <w:szCs w:val="26"/>
        </w:rPr>
        <w:t>構成</w:t>
      </w:r>
      <w:r w:rsidRPr="00C47C6F">
        <w:rPr>
          <w:rFonts w:asciiTheme="majorEastAsia" w:eastAsiaTheme="majorEastAsia" w:hAnsiTheme="majorEastAsia"/>
          <w:sz w:val="26"/>
          <w:szCs w:val="26"/>
        </w:rPr>
        <w:t>内容とするための</w:t>
      </w:r>
      <w:r w:rsidRPr="00C47C6F">
        <w:rPr>
          <w:rFonts w:asciiTheme="majorEastAsia" w:eastAsiaTheme="majorEastAsia" w:hAnsiTheme="majorEastAsia" w:hint="eastAsia"/>
          <w:sz w:val="26"/>
          <w:szCs w:val="26"/>
        </w:rPr>
        <w:t>記述</w:t>
      </w:r>
      <w:r w:rsidRPr="00C47C6F">
        <w:rPr>
          <w:rFonts w:asciiTheme="majorEastAsia" w:eastAsiaTheme="majorEastAsia" w:hAnsiTheme="majorEastAsia"/>
          <w:sz w:val="26"/>
          <w:szCs w:val="26"/>
        </w:rPr>
        <w:t>の整理</w:t>
      </w:r>
    </w:p>
    <w:p w14:paraId="6DDFEFC5" w14:textId="77777777" w:rsidR="00864DC1" w:rsidRPr="00C47C6F" w:rsidRDefault="00864DC1" w:rsidP="005D76D5">
      <w:pPr>
        <w:pStyle w:val="a9"/>
        <w:tabs>
          <w:tab w:val="left" w:pos="0"/>
          <w:tab w:val="left" w:pos="284"/>
          <w:tab w:val="left" w:pos="567"/>
          <w:tab w:val="left" w:pos="851"/>
          <w:tab w:val="left" w:pos="1134"/>
          <w:tab w:val="left" w:pos="1418"/>
        </w:tabs>
        <w:ind w:leftChars="0" w:left="2487"/>
        <w:rPr>
          <w:rFonts w:asciiTheme="majorEastAsia" w:eastAsiaTheme="majorEastAsia" w:hAnsiTheme="majorEastAsia" w:cs="・ｭ・ｳ 繧ｴ繧ｷ繝・け"/>
          <w:kern w:val="0"/>
          <w:sz w:val="26"/>
          <w:szCs w:val="26"/>
        </w:rPr>
      </w:pPr>
    </w:p>
    <w:p w14:paraId="5763000C"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cs="・ｭ・ｳ 繧ｴ繧ｷ繝・け"/>
          <w:kern w:val="0"/>
          <w:sz w:val="26"/>
          <w:szCs w:val="26"/>
        </w:rPr>
      </w:pP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kern w:val="0"/>
          <w:sz w:val="26"/>
          <w:szCs w:val="26"/>
        </w:rPr>
        <w:tab/>
      </w:r>
      <w:r w:rsidRPr="00C47C6F">
        <w:rPr>
          <w:rFonts w:asciiTheme="majorEastAsia" w:eastAsiaTheme="majorEastAsia" w:hAnsiTheme="majorEastAsia" w:cs="・ｭ・ｳ 繧ｴ繧ｷ繝・け" w:hint="eastAsia"/>
          <w:kern w:val="0"/>
          <w:sz w:val="26"/>
          <w:szCs w:val="26"/>
        </w:rPr>
        <w:t>②観光地のバリアフリー化</w:t>
      </w:r>
    </w:p>
    <w:p w14:paraId="0C05B2B7" w14:textId="77777777" w:rsidR="00B1061E" w:rsidRPr="00C47C6F" w:rsidRDefault="00B1061E" w:rsidP="00B1061E">
      <w:pPr>
        <w:pStyle w:val="a9"/>
        <w:tabs>
          <w:tab w:val="left" w:pos="0"/>
          <w:tab w:val="left" w:pos="284"/>
          <w:tab w:val="left" w:pos="567"/>
          <w:tab w:val="left" w:pos="851"/>
          <w:tab w:val="left" w:pos="1134"/>
          <w:tab w:val="left" w:pos="1418"/>
        </w:tabs>
        <w:ind w:leftChars="0" w:left="0" w:firstLineChars="536" w:firstLine="139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様々な移動制約を抱える人が訪れやすい観光地づくり</w:t>
      </w:r>
      <w:r w:rsidRPr="00C47C6F">
        <w:rPr>
          <w:rFonts w:asciiTheme="majorEastAsia" w:eastAsiaTheme="majorEastAsia" w:hAnsiTheme="majorEastAsia" w:cs="Tahoma" w:hint="eastAsia"/>
          <w:sz w:val="26"/>
          <w:szCs w:val="26"/>
        </w:rPr>
        <w:t>に</w:t>
      </w:r>
      <w:r w:rsidRPr="00C47C6F">
        <w:rPr>
          <w:rFonts w:asciiTheme="majorEastAsia" w:eastAsiaTheme="majorEastAsia" w:hAnsiTheme="majorEastAsia" w:cs="Tahoma"/>
          <w:sz w:val="26"/>
          <w:szCs w:val="26"/>
        </w:rPr>
        <w:t>向け、個別の観</w:t>
      </w:r>
    </w:p>
    <w:p w14:paraId="51A5CE9A" w14:textId="77777777" w:rsidR="00B1061E" w:rsidRPr="00C47C6F" w:rsidRDefault="00B1061E" w:rsidP="00B1061E">
      <w:pPr>
        <w:pStyle w:val="a9"/>
        <w:tabs>
          <w:tab w:val="left" w:pos="0"/>
          <w:tab w:val="left" w:pos="284"/>
          <w:tab w:val="left" w:pos="567"/>
          <w:tab w:val="left" w:pos="851"/>
          <w:tab w:val="left" w:pos="1134"/>
          <w:tab w:val="left" w:pos="1418"/>
        </w:tabs>
        <w:ind w:leftChars="0" w:left="0" w:firstLineChars="436" w:firstLine="113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光施設</w:t>
      </w:r>
      <w:r w:rsidRPr="00C47C6F">
        <w:rPr>
          <w:rFonts w:asciiTheme="majorEastAsia" w:eastAsiaTheme="majorEastAsia" w:hAnsiTheme="majorEastAsia" w:cs="Tahoma" w:hint="eastAsia"/>
          <w:sz w:val="26"/>
          <w:szCs w:val="26"/>
        </w:rPr>
        <w:t>のみならず</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観光</w:t>
      </w:r>
      <w:r w:rsidRPr="00C47C6F">
        <w:rPr>
          <w:rFonts w:asciiTheme="majorEastAsia" w:eastAsiaTheme="majorEastAsia" w:hAnsiTheme="majorEastAsia" w:cs="Tahoma"/>
          <w:sz w:val="26"/>
          <w:szCs w:val="26"/>
        </w:rPr>
        <w:t>地</w:t>
      </w:r>
      <w:r w:rsidRPr="00C47C6F">
        <w:rPr>
          <w:rFonts w:asciiTheme="majorEastAsia" w:eastAsiaTheme="majorEastAsia" w:hAnsiTheme="majorEastAsia" w:cs="Tahoma" w:hint="eastAsia"/>
          <w:sz w:val="26"/>
          <w:szCs w:val="26"/>
        </w:rPr>
        <w:t>エリア</w:t>
      </w:r>
      <w:r w:rsidRPr="00C47C6F">
        <w:rPr>
          <w:rFonts w:asciiTheme="majorEastAsia" w:eastAsiaTheme="majorEastAsia" w:hAnsiTheme="majorEastAsia" w:cs="Tahoma"/>
          <w:sz w:val="26"/>
          <w:szCs w:val="26"/>
        </w:rPr>
        <w:t>全体</w:t>
      </w:r>
      <w:r w:rsidRPr="00C47C6F">
        <w:rPr>
          <w:rFonts w:asciiTheme="majorEastAsia" w:eastAsiaTheme="majorEastAsia" w:hAnsiTheme="majorEastAsia" w:cs="Tahoma" w:hint="eastAsia"/>
          <w:sz w:val="26"/>
          <w:szCs w:val="26"/>
        </w:rPr>
        <w:t>の</w:t>
      </w:r>
      <w:r w:rsidRPr="00C47C6F">
        <w:rPr>
          <w:rFonts w:asciiTheme="majorEastAsia" w:eastAsiaTheme="majorEastAsia" w:hAnsiTheme="majorEastAsia" w:cs="Tahoma"/>
          <w:sz w:val="26"/>
          <w:szCs w:val="26"/>
        </w:rPr>
        <w:t>面的なバリアフリー</w:t>
      </w:r>
      <w:r w:rsidRPr="00C47C6F">
        <w:rPr>
          <w:rFonts w:asciiTheme="majorEastAsia" w:eastAsiaTheme="majorEastAsia" w:hAnsiTheme="majorEastAsia" w:cs="Tahoma" w:hint="eastAsia"/>
          <w:sz w:val="26"/>
          <w:szCs w:val="26"/>
        </w:rPr>
        <w:t>を</w:t>
      </w:r>
      <w:r w:rsidRPr="00C47C6F">
        <w:rPr>
          <w:rFonts w:asciiTheme="majorEastAsia" w:eastAsiaTheme="majorEastAsia" w:hAnsiTheme="majorEastAsia" w:cs="Tahoma"/>
          <w:sz w:val="26"/>
          <w:szCs w:val="26"/>
        </w:rPr>
        <w:t>推進する。</w:t>
      </w:r>
    </w:p>
    <w:p w14:paraId="60F3C5A8" w14:textId="77777777" w:rsidR="00B1061E" w:rsidRPr="00C47C6F" w:rsidRDefault="00B1061E" w:rsidP="00B1061E">
      <w:pPr>
        <w:tabs>
          <w:tab w:val="left" w:pos="0"/>
          <w:tab w:val="left" w:pos="284"/>
          <w:tab w:val="left" w:pos="567"/>
          <w:tab w:val="left" w:pos="851"/>
          <w:tab w:val="left" w:pos="1134"/>
          <w:tab w:val="left" w:pos="1418"/>
        </w:tabs>
        <w:ind w:leftChars="100" w:left="280" w:firstLineChars="300" w:firstLine="780"/>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具体的施策）</w:t>
      </w:r>
    </w:p>
    <w:p w14:paraId="02F2A476" w14:textId="77777777" w:rsidR="00B1061E" w:rsidRPr="00C47C6F" w:rsidRDefault="00B1061E" w:rsidP="00B1061E">
      <w:pPr>
        <w:pStyle w:val="a9"/>
        <w:numPr>
          <w:ilvl w:val="0"/>
          <w:numId w:val="2"/>
        </w:numPr>
        <w:tabs>
          <w:tab w:val="left" w:pos="0"/>
          <w:tab w:val="left" w:pos="284"/>
          <w:tab w:val="left" w:pos="567"/>
          <w:tab w:val="left" w:pos="851"/>
          <w:tab w:val="left" w:pos="1134"/>
          <w:tab w:val="left" w:pos="1418"/>
        </w:tabs>
        <w:ind w:leftChars="0" w:left="0" w:firstLineChars="436" w:firstLine="1134"/>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 xml:space="preserve">観光地のバリアフリー情報提供促進　</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国土交通省</w:t>
      </w:r>
      <w:r w:rsidRPr="00C47C6F">
        <w:rPr>
          <w:rFonts w:asciiTheme="majorEastAsia" w:eastAsiaTheme="majorEastAsia" w:hAnsiTheme="majorEastAsia" w:cs="Tahoma"/>
          <w:sz w:val="26"/>
          <w:szCs w:val="26"/>
        </w:rPr>
        <w:t>]</w:t>
      </w:r>
    </w:p>
    <w:p w14:paraId="319C01F5" w14:textId="1FAFA04C" w:rsidR="00B1061E" w:rsidRPr="00C47C6F" w:rsidRDefault="00B1061E" w:rsidP="00272AEE">
      <w:pPr>
        <w:pStyle w:val="a9"/>
        <w:tabs>
          <w:tab w:val="left" w:pos="0"/>
          <w:tab w:val="left" w:pos="284"/>
          <w:tab w:val="left" w:pos="567"/>
          <w:tab w:val="left" w:pos="851"/>
          <w:tab w:val="left" w:pos="1134"/>
          <w:tab w:val="left" w:pos="1418"/>
        </w:tabs>
        <w:ind w:leftChars="499" w:left="1914" w:rightChars="-10" w:right="-28" w:hangingChars="199" w:hanging="51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ⅰ）関係自治体による観光地のバリアフリー情報の自己評価・公表を促進することにより、観光客が全国の観光地のバリアフリー状況を把握し、比較できる環境整備を行う。平成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年度は国と地方自治体が連携し、全国数カ所で</w:t>
      </w:r>
      <w:r w:rsidR="00140381">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27</w:t>
      </w:r>
      <w:r w:rsidRPr="00C47C6F">
        <w:rPr>
          <w:rFonts w:asciiTheme="majorEastAsia" w:eastAsiaTheme="majorEastAsia" w:hAnsiTheme="majorEastAsia" w:hint="eastAsia"/>
          <w:sz w:val="26"/>
          <w:szCs w:val="26"/>
        </w:rPr>
        <w:t>年度に</w:t>
      </w:r>
      <w:r w:rsidRPr="00C47C6F">
        <w:rPr>
          <w:rFonts w:asciiTheme="majorEastAsia" w:eastAsiaTheme="majorEastAsia" w:hAnsiTheme="majorEastAsia"/>
          <w:sz w:val="26"/>
          <w:szCs w:val="26"/>
        </w:rPr>
        <w:t>作成した評価指標を用いた</w:t>
      </w:r>
      <w:r w:rsidRPr="00C47C6F">
        <w:rPr>
          <w:rFonts w:asciiTheme="majorEastAsia" w:eastAsiaTheme="majorEastAsia" w:hAnsiTheme="majorEastAsia" w:hint="eastAsia"/>
          <w:sz w:val="26"/>
          <w:szCs w:val="26"/>
        </w:rPr>
        <w:t>観光</w:t>
      </w:r>
      <w:r w:rsidRPr="00C47C6F">
        <w:rPr>
          <w:rFonts w:asciiTheme="majorEastAsia" w:eastAsiaTheme="majorEastAsia" w:hAnsiTheme="majorEastAsia" w:hint="eastAsia"/>
          <w:sz w:val="26"/>
          <w:szCs w:val="26"/>
        </w:rPr>
        <w:lastRenderedPageBreak/>
        <w:t>地</w:t>
      </w:r>
      <w:r w:rsidR="00503D9C" w:rsidRPr="00C47C6F">
        <w:rPr>
          <w:rFonts w:asciiTheme="majorEastAsia" w:eastAsiaTheme="majorEastAsia" w:hAnsiTheme="majorEastAsia" w:hint="eastAsia"/>
          <w:sz w:val="26"/>
          <w:szCs w:val="26"/>
        </w:rPr>
        <w:t>全体</w:t>
      </w:r>
      <w:r w:rsidRPr="00C47C6F">
        <w:rPr>
          <w:rFonts w:asciiTheme="majorEastAsia" w:eastAsiaTheme="majorEastAsia" w:hAnsiTheme="majorEastAsia" w:hint="eastAsia"/>
          <w:sz w:val="26"/>
          <w:szCs w:val="26"/>
        </w:rPr>
        <w:t>のバリアフリー状況についてのモデル的な評価を実施し、平成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w:t>
      </w:r>
      <w:r w:rsidRPr="00C47C6F">
        <w:rPr>
          <w:rFonts w:asciiTheme="majorEastAsia" w:eastAsiaTheme="majorEastAsia" w:hAnsiTheme="majorEastAsia"/>
          <w:sz w:val="26"/>
          <w:szCs w:val="26"/>
        </w:rPr>
        <w:t>評価指標の</w:t>
      </w:r>
      <w:r w:rsidRPr="00C47C6F">
        <w:rPr>
          <w:rFonts w:asciiTheme="majorEastAsia" w:eastAsiaTheme="majorEastAsia" w:hAnsiTheme="majorEastAsia" w:hint="eastAsia"/>
          <w:sz w:val="26"/>
          <w:szCs w:val="26"/>
        </w:rPr>
        <w:t>普及を</w:t>
      </w:r>
      <w:r w:rsidRPr="00C47C6F">
        <w:rPr>
          <w:rFonts w:asciiTheme="majorEastAsia" w:eastAsiaTheme="majorEastAsia" w:hAnsiTheme="majorEastAsia"/>
          <w:sz w:val="26"/>
          <w:szCs w:val="26"/>
        </w:rPr>
        <w:t>図る</w:t>
      </w:r>
      <w:r w:rsidRPr="00C47C6F">
        <w:rPr>
          <w:rFonts w:asciiTheme="majorEastAsia" w:eastAsiaTheme="majorEastAsia" w:hAnsiTheme="majorEastAsia" w:hint="eastAsia"/>
          <w:sz w:val="26"/>
          <w:szCs w:val="26"/>
        </w:rPr>
        <w:t>とともに、将来的には利用者が各観光地の評価指標を手軽に比較できるよう、ポータルサイト等による一元的な情報提供の実現を目指す。</w:t>
      </w:r>
    </w:p>
    <w:p w14:paraId="43F1925F" w14:textId="77777777" w:rsidR="007A5FCB" w:rsidRDefault="007A5FCB" w:rsidP="00B1061E">
      <w:pPr>
        <w:pStyle w:val="a9"/>
        <w:tabs>
          <w:tab w:val="left" w:pos="0"/>
          <w:tab w:val="left" w:pos="284"/>
          <w:tab w:val="left" w:pos="567"/>
          <w:tab w:val="left" w:pos="851"/>
          <w:tab w:val="left" w:pos="1134"/>
          <w:tab w:val="left" w:pos="1418"/>
        </w:tabs>
        <w:ind w:leftChars="554" w:left="2071" w:rightChars="-10" w:right="-28" w:hangingChars="200" w:hanging="520"/>
        <w:jc w:val="left"/>
        <w:rPr>
          <w:rFonts w:asciiTheme="majorEastAsia" w:eastAsiaTheme="majorEastAsia" w:hAnsiTheme="majorEastAsia"/>
          <w:sz w:val="26"/>
          <w:szCs w:val="26"/>
        </w:rPr>
      </w:pPr>
    </w:p>
    <w:p w14:paraId="13E0EAFF" w14:textId="05866D40" w:rsidR="008608D3" w:rsidRPr="00C47C6F" w:rsidRDefault="00503D9C" w:rsidP="00272AEE">
      <w:pPr>
        <w:pStyle w:val="a9"/>
        <w:tabs>
          <w:tab w:val="left" w:pos="0"/>
          <w:tab w:val="left" w:pos="284"/>
          <w:tab w:val="left" w:pos="567"/>
          <w:tab w:val="left" w:pos="851"/>
          <w:tab w:val="left" w:pos="1134"/>
          <w:tab w:val="left" w:pos="1418"/>
        </w:tabs>
        <w:ind w:leftChars="492" w:left="1890" w:rightChars="-10" w:right="-28" w:hangingChars="197" w:hanging="512"/>
        <w:rPr>
          <w:rFonts w:asciiTheme="majorEastAsia" w:eastAsiaTheme="majorEastAsia" w:hAnsiTheme="majorEastAsia"/>
          <w:kern w:val="0"/>
          <w:sz w:val="26"/>
          <w:szCs w:val="26"/>
        </w:rPr>
      </w:pPr>
      <w:r w:rsidRPr="00C47C6F">
        <w:rPr>
          <w:rFonts w:asciiTheme="majorEastAsia" w:eastAsiaTheme="majorEastAsia" w:hAnsiTheme="majorEastAsia" w:hint="eastAsia"/>
          <w:sz w:val="26"/>
          <w:szCs w:val="26"/>
        </w:rPr>
        <w:t>ⅱ）</w:t>
      </w:r>
      <w:r w:rsidR="00A06459" w:rsidRPr="00C47C6F">
        <w:rPr>
          <w:rFonts w:asciiTheme="majorEastAsia" w:eastAsiaTheme="majorEastAsia" w:hAnsiTheme="majorEastAsia" w:hint="eastAsia"/>
          <w:kern w:val="0"/>
          <w:sz w:val="26"/>
          <w:szCs w:val="26"/>
        </w:rPr>
        <w:t>地域において高齢者、障害のある人等の旅行支援を行っているバリアフリー旅行相談窓口を増やすとともに、平成</w:t>
      </w:r>
      <w:r w:rsidR="00A06459" w:rsidRPr="00C47C6F">
        <w:rPr>
          <w:rFonts w:asciiTheme="majorEastAsia" w:eastAsiaTheme="majorEastAsia" w:hAnsiTheme="majorEastAsia"/>
          <w:kern w:val="0"/>
          <w:sz w:val="26"/>
          <w:szCs w:val="26"/>
        </w:rPr>
        <w:t>28年度に、既存の観光案内所へバリアフリー旅行相談窓口の</w:t>
      </w:r>
      <w:r w:rsidR="00A06459" w:rsidRPr="00C47C6F">
        <w:rPr>
          <w:rFonts w:asciiTheme="majorEastAsia" w:eastAsiaTheme="majorEastAsia" w:hAnsiTheme="majorEastAsia" w:hint="eastAsia"/>
          <w:kern w:val="0"/>
          <w:sz w:val="26"/>
          <w:szCs w:val="26"/>
        </w:rPr>
        <w:t>機能を付加させるモデル事業を実施することにより、バリアフリー旅行の支援の充実を図る。また、上記の観光地全体のバリアフリー状況評価に加え、平成</w:t>
      </w:r>
      <w:r w:rsidR="00A06459" w:rsidRPr="00C47C6F">
        <w:rPr>
          <w:rFonts w:asciiTheme="majorEastAsia" w:eastAsiaTheme="majorEastAsia" w:hAnsiTheme="majorEastAsia"/>
          <w:kern w:val="0"/>
          <w:sz w:val="26"/>
          <w:szCs w:val="26"/>
        </w:rPr>
        <w:t>29年度に宿泊施設のバリアフリー評価制度の</w:t>
      </w:r>
      <w:r w:rsidR="00140381">
        <w:rPr>
          <w:rFonts w:asciiTheme="majorEastAsia" w:eastAsiaTheme="majorEastAsia" w:hAnsiTheme="majorEastAsia" w:hint="eastAsia"/>
          <w:kern w:val="0"/>
          <w:sz w:val="26"/>
          <w:szCs w:val="26"/>
        </w:rPr>
        <w:t>在</w:t>
      </w:r>
      <w:r w:rsidR="00A06459" w:rsidRPr="00C47C6F">
        <w:rPr>
          <w:rFonts w:asciiTheme="majorEastAsia" w:eastAsiaTheme="majorEastAsia" w:hAnsiTheme="majorEastAsia"/>
          <w:kern w:val="0"/>
          <w:sz w:val="26"/>
          <w:szCs w:val="26"/>
        </w:rPr>
        <w:t>り方を検討することにより、バリアフリー旅行相談窓口について、正確で分かりやすい情報発信を行う地域拠点として育成を図る。</w:t>
      </w:r>
    </w:p>
    <w:p w14:paraId="28734613" w14:textId="77777777" w:rsidR="009902AD" w:rsidRPr="00C47C6F" w:rsidRDefault="009902AD" w:rsidP="00B1061E">
      <w:pPr>
        <w:pStyle w:val="a9"/>
        <w:tabs>
          <w:tab w:val="left" w:pos="0"/>
          <w:tab w:val="left" w:pos="284"/>
          <w:tab w:val="left" w:pos="567"/>
          <w:tab w:val="left" w:pos="851"/>
          <w:tab w:val="left" w:pos="1134"/>
          <w:tab w:val="left" w:pos="1418"/>
        </w:tabs>
        <w:ind w:leftChars="554" w:left="2071" w:rightChars="-10" w:right="-28" w:hangingChars="200" w:hanging="520"/>
        <w:jc w:val="left"/>
        <w:rPr>
          <w:rFonts w:asciiTheme="majorEastAsia" w:eastAsiaTheme="majorEastAsia" w:hAnsiTheme="majorEastAsia" w:cs="Tahoma"/>
          <w:sz w:val="26"/>
          <w:szCs w:val="26"/>
        </w:rPr>
      </w:pPr>
    </w:p>
    <w:p w14:paraId="6DCA18C6" w14:textId="73D3C8EB" w:rsidR="00475EC5" w:rsidRPr="00C47C6F" w:rsidRDefault="00475EC5" w:rsidP="00DF7519">
      <w:pPr>
        <w:pStyle w:val="a9"/>
        <w:numPr>
          <w:ilvl w:val="0"/>
          <w:numId w:val="2"/>
        </w:numPr>
        <w:tabs>
          <w:tab w:val="left" w:pos="0"/>
          <w:tab w:val="left" w:pos="284"/>
          <w:tab w:val="left" w:pos="567"/>
          <w:tab w:val="left" w:pos="851"/>
          <w:tab w:val="left" w:pos="1134"/>
        </w:tabs>
        <w:ind w:leftChars="0" w:left="1386"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貴重な観光資源である文化財の活用のためのバリアフリー化</w:t>
      </w:r>
    </w:p>
    <w:p w14:paraId="7D254855" w14:textId="1ECFDAB5" w:rsidR="00475EC5" w:rsidRPr="00C47C6F" w:rsidRDefault="00475EC5" w:rsidP="00272AEE">
      <w:pPr>
        <w:pStyle w:val="a9"/>
        <w:tabs>
          <w:tab w:val="left" w:pos="0"/>
          <w:tab w:val="left" w:pos="284"/>
          <w:tab w:val="left" w:pos="567"/>
          <w:tab w:val="left" w:pos="851"/>
          <w:tab w:val="left" w:pos="1276"/>
          <w:tab w:val="left" w:pos="1418"/>
        </w:tabs>
        <w:ind w:leftChars="489" w:left="1871" w:hangingChars="193" w:hanging="502"/>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観光名所として数多くの観光客が訪れる文化財について、障害のある人、高齢者を含むすべての人が、より快適に親しむことのできる環境づくりを目指し、文化財の活用のためのバリアフリー化の充実に努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文化庁</w:t>
      </w:r>
      <w:r w:rsidRPr="00C47C6F">
        <w:rPr>
          <w:rFonts w:asciiTheme="majorEastAsia" w:eastAsiaTheme="majorEastAsia" w:hAnsiTheme="majorEastAsia"/>
          <w:sz w:val="26"/>
          <w:szCs w:val="26"/>
        </w:rPr>
        <w:t>]</w:t>
      </w:r>
    </w:p>
    <w:p w14:paraId="2589223A" w14:textId="77777777" w:rsidR="007A5FCB" w:rsidRDefault="007A5FCB" w:rsidP="007A5FCB">
      <w:pPr>
        <w:pStyle w:val="a9"/>
        <w:tabs>
          <w:tab w:val="left" w:pos="0"/>
          <w:tab w:val="left" w:pos="284"/>
          <w:tab w:val="left" w:pos="426"/>
          <w:tab w:val="left" w:pos="567"/>
          <w:tab w:val="left" w:pos="851"/>
          <w:tab w:val="left" w:pos="1418"/>
        </w:tabs>
        <w:ind w:leftChars="555" w:left="1980" w:hangingChars="164" w:hanging="426"/>
        <w:rPr>
          <w:rFonts w:asciiTheme="majorEastAsia" w:eastAsiaTheme="majorEastAsia" w:hAnsiTheme="majorEastAsia"/>
          <w:sz w:val="26"/>
          <w:szCs w:val="26"/>
        </w:rPr>
      </w:pPr>
    </w:p>
    <w:p w14:paraId="5BC89157" w14:textId="487A4678" w:rsidR="00C45026" w:rsidRDefault="00475EC5" w:rsidP="00272AEE">
      <w:pPr>
        <w:pStyle w:val="a9"/>
        <w:tabs>
          <w:tab w:val="left" w:pos="0"/>
          <w:tab w:val="left" w:pos="284"/>
          <w:tab w:val="left" w:pos="426"/>
          <w:tab w:val="left" w:pos="567"/>
          <w:tab w:val="left" w:pos="851"/>
          <w:tab w:val="left" w:pos="1418"/>
        </w:tabs>
        <w:ind w:leftChars="494" w:left="1838" w:hangingChars="175" w:hanging="455"/>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ⅱ）文化財の活用のためのバリアフリー化の事例集を平成</w:t>
      </w:r>
      <w:r w:rsidRPr="00C47C6F">
        <w:rPr>
          <w:rFonts w:asciiTheme="majorEastAsia" w:eastAsiaTheme="majorEastAsia" w:hAnsiTheme="majorEastAsia"/>
          <w:sz w:val="26"/>
          <w:szCs w:val="26"/>
        </w:rPr>
        <w:t>29年度内に作成し、周知する。[</w:t>
      </w:r>
      <w:r w:rsidRPr="00C47C6F">
        <w:rPr>
          <w:rFonts w:asciiTheme="majorEastAsia" w:eastAsiaTheme="majorEastAsia" w:hAnsiTheme="majorEastAsia" w:hint="eastAsia"/>
          <w:sz w:val="26"/>
          <w:szCs w:val="26"/>
        </w:rPr>
        <w:t>文化庁</w:t>
      </w:r>
      <w:r w:rsidRPr="00C47C6F">
        <w:rPr>
          <w:rFonts w:asciiTheme="majorEastAsia" w:eastAsiaTheme="majorEastAsia" w:hAnsiTheme="majorEastAsia"/>
          <w:sz w:val="26"/>
          <w:szCs w:val="26"/>
        </w:rPr>
        <w:t>]</w:t>
      </w:r>
    </w:p>
    <w:p w14:paraId="20E70D06" w14:textId="77777777" w:rsidR="007A5FCB" w:rsidRPr="00C47C6F" w:rsidRDefault="007A5FCB" w:rsidP="007A5FCB">
      <w:pPr>
        <w:pStyle w:val="a9"/>
        <w:tabs>
          <w:tab w:val="left" w:pos="0"/>
          <w:tab w:val="left" w:pos="284"/>
          <w:tab w:val="left" w:pos="426"/>
          <w:tab w:val="left" w:pos="567"/>
          <w:tab w:val="left" w:pos="851"/>
          <w:tab w:val="left" w:pos="1418"/>
        </w:tabs>
        <w:ind w:leftChars="555" w:left="1980" w:hangingChars="164" w:hanging="426"/>
        <w:rPr>
          <w:rFonts w:asciiTheme="majorEastAsia" w:eastAsiaTheme="majorEastAsia" w:hAnsiTheme="majorEastAsia"/>
          <w:sz w:val="26"/>
          <w:szCs w:val="26"/>
        </w:rPr>
      </w:pPr>
    </w:p>
    <w:p w14:paraId="53DCD30B" w14:textId="77777777" w:rsidR="00B1061E" w:rsidRPr="00C47C6F" w:rsidRDefault="00B1061E" w:rsidP="00272AEE">
      <w:pPr>
        <w:pStyle w:val="a9"/>
        <w:tabs>
          <w:tab w:val="left" w:pos="0"/>
          <w:tab w:val="left" w:pos="284"/>
          <w:tab w:val="left" w:pos="567"/>
          <w:tab w:val="left" w:pos="851"/>
          <w:tab w:val="left" w:pos="1134"/>
          <w:tab w:val="left" w:pos="1418"/>
        </w:tabs>
        <w:ind w:leftChars="0" w:left="1092" w:hangingChars="420" w:hanging="1092"/>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③都市部</w:t>
      </w:r>
      <w:r w:rsidRPr="00C47C6F">
        <w:rPr>
          <w:rFonts w:asciiTheme="majorEastAsia" w:eastAsiaTheme="majorEastAsia" w:hAnsiTheme="majorEastAsia"/>
          <w:sz w:val="26"/>
          <w:szCs w:val="26"/>
        </w:rPr>
        <w:t>等におけ</w:t>
      </w:r>
      <w:r w:rsidRPr="00C47C6F">
        <w:rPr>
          <w:rFonts w:asciiTheme="majorEastAsia" w:eastAsiaTheme="majorEastAsia" w:hAnsiTheme="majorEastAsia" w:hint="eastAsia"/>
          <w:sz w:val="26"/>
          <w:szCs w:val="26"/>
        </w:rPr>
        <w:t>る複合施設（大規模駅や地下街等）を中心とした面的なバ　　リアフリーの推進</w:t>
      </w:r>
    </w:p>
    <w:p w14:paraId="5999372B" w14:textId="031542AA" w:rsidR="00B1061E" w:rsidRPr="00B03AB3" w:rsidRDefault="00B03AB3" w:rsidP="00272AEE">
      <w:pPr>
        <w:tabs>
          <w:tab w:val="left" w:pos="0"/>
          <w:tab w:val="left" w:pos="284"/>
          <w:tab w:val="left" w:pos="567"/>
          <w:tab w:val="left" w:pos="851"/>
          <w:tab w:val="left" w:pos="1418"/>
        </w:tabs>
        <w:ind w:leftChars="18" w:left="1090" w:hangingChars="400" w:hanging="1040"/>
        <w:rPr>
          <w:rFonts w:asciiTheme="majorEastAsia" w:eastAsiaTheme="majorEastAsia" w:hAnsiTheme="majorEastAsia"/>
          <w:sz w:val="26"/>
          <w:szCs w:val="26"/>
        </w:rPr>
      </w:pP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sz w:val="26"/>
          <w:szCs w:val="26"/>
        </w:rPr>
        <w:tab/>
      </w: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cs="Tahoma"/>
          <w:sz w:val="26"/>
          <w:szCs w:val="26"/>
        </w:rPr>
        <w:t>高齢者</w:t>
      </w:r>
      <w:r w:rsidR="00B1061E" w:rsidRPr="00C47C6F">
        <w:rPr>
          <w:rFonts w:asciiTheme="majorEastAsia" w:eastAsiaTheme="majorEastAsia" w:hAnsiTheme="majorEastAsia" w:cs="Tahoma" w:hint="eastAsia"/>
          <w:sz w:val="26"/>
          <w:szCs w:val="26"/>
        </w:rPr>
        <w:t>、障害のある人</w:t>
      </w:r>
      <w:r w:rsidR="00B1061E" w:rsidRPr="00C47C6F">
        <w:rPr>
          <w:rFonts w:asciiTheme="majorEastAsia" w:eastAsiaTheme="majorEastAsia" w:hAnsiTheme="majorEastAsia" w:cs="Tahoma"/>
          <w:sz w:val="26"/>
          <w:szCs w:val="26"/>
        </w:rPr>
        <w:t>、妊婦や子供連れ等</w:t>
      </w:r>
      <w:r w:rsidR="00B1061E" w:rsidRPr="00C47C6F">
        <w:rPr>
          <w:rFonts w:asciiTheme="majorEastAsia" w:eastAsiaTheme="majorEastAsia" w:hAnsiTheme="majorEastAsia" w:cs="Tahoma" w:hint="eastAsia"/>
          <w:sz w:val="26"/>
          <w:szCs w:val="26"/>
        </w:rPr>
        <w:t>誰も</w:t>
      </w:r>
      <w:r w:rsidR="00B1061E" w:rsidRPr="00C47C6F">
        <w:rPr>
          <w:rFonts w:asciiTheme="majorEastAsia" w:eastAsiaTheme="majorEastAsia" w:hAnsiTheme="majorEastAsia" w:cs="Tahoma"/>
          <w:sz w:val="26"/>
          <w:szCs w:val="26"/>
        </w:rPr>
        <w:t>が</w:t>
      </w:r>
      <w:r w:rsidR="00B1061E" w:rsidRPr="00C47C6F">
        <w:rPr>
          <w:rFonts w:asciiTheme="majorEastAsia" w:eastAsiaTheme="majorEastAsia" w:hAnsiTheme="majorEastAsia" w:cs="Tahoma" w:hint="eastAsia"/>
          <w:sz w:val="26"/>
          <w:szCs w:val="26"/>
        </w:rPr>
        <w:t>スムーズに移動でき、</w:t>
      </w:r>
      <w:r w:rsidR="00B1061E" w:rsidRPr="00C47C6F">
        <w:rPr>
          <w:rFonts w:asciiTheme="majorEastAsia" w:eastAsiaTheme="majorEastAsia" w:hAnsiTheme="majorEastAsia" w:cs="Tahoma"/>
          <w:sz w:val="26"/>
          <w:szCs w:val="26"/>
        </w:rPr>
        <w:t>暮らしやす</w:t>
      </w:r>
      <w:r w:rsidR="00B1061E" w:rsidRPr="00C47C6F">
        <w:rPr>
          <w:rFonts w:asciiTheme="majorEastAsia" w:eastAsiaTheme="majorEastAsia" w:hAnsiTheme="majorEastAsia" w:cs="Tahoma" w:hint="eastAsia"/>
          <w:sz w:val="26"/>
          <w:szCs w:val="26"/>
        </w:rPr>
        <w:t>い街</w:t>
      </w:r>
      <w:r w:rsidR="00B1061E" w:rsidRPr="00C47C6F">
        <w:rPr>
          <w:rFonts w:asciiTheme="majorEastAsia" w:eastAsiaTheme="majorEastAsia" w:hAnsiTheme="majorEastAsia" w:cs="Tahoma"/>
          <w:sz w:val="26"/>
          <w:szCs w:val="26"/>
        </w:rPr>
        <w:t>づくり</w:t>
      </w:r>
      <w:r w:rsidR="00B1061E" w:rsidRPr="00C47C6F">
        <w:rPr>
          <w:rFonts w:asciiTheme="majorEastAsia" w:eastAsiaTheme="majorEastAsia" w:hAnsiTheme="majorEastAsia" w:cs="Tahoma" w:hint="eastAsia"/>
          <w:sz w:val="26"/>
          <w:szCs w:val="26"/>
        </w:rPr>
        <w:t>のため</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鉄道駅ターミナル</w:t>
      </w:r>
      <w:r w:rsidR="00B1061E" w:rsidRPr="00C47C6F">
        <w:rPr>
          <w:rFonts w:asciiTheme="majorEastAsia" w:eastAsiaTheme="majorEastAsia" w:hAnsiTheme="majorEastAsia" w:cs="Tahoma"/>
          <w:sz w:val="26"/>
          <w:szCs w:val="26"/>
        </w:rPr>
        <w:t>等</w:t>
      </w:r>
      <w:r w:rsidR="00B1061E" w:rsidRPr="00C47C6F">
        <w:rPr>
          <w:rFonts w:asciiTheme="majorEastAsia" w:eastAsiaTheme="majorEastAsia" w:hAnsiTheme="majorEastAsia" w:cs="Tahoma" w:hint="eastAsia"/>
          <w:sz w:val="26"/>
          <w:szCs w:val="26"/>
        </w:rPr>
        <w:t>地域の</w:t>
      </w:r>
      <w:r w:rsidR="00B1061E" w:rsidRPr="00C47C6F">
        <w:rPr>
          <w:rFonts w:asciiTheme="majorEastAsia" w:eastAsiaTheme="majorEastAsia" w:hAnsiTheme="majorEastAsia" w:cs="Tahoma"/>
          <w:sz w:val="26"/>
          <w:szCs w:val="26"/>
        </w:rPr>
        <w:t>中核</w:t>
      </w:r>
      <w:r w:rsidR="00B1061E" w:rsidRPr="00C47C6F">
        <w:rPr>
          <w:rFonts w:asciiTheme="majorEastAsia" w:eastAsiaTheme="majorEastAsia" w:hAnsiTheme="majorEastAsia" w:cs="Tahoma" w:hint="eastAsia"/>
          <w:sz w:val="26"/>
          <w:szCs w:val="26"/>
        </w:rPr>
        <w:t>となる</w:t>
      </w:r>
      <w:r w:rsidR="00B1061E" w:rsidRPr="00C47C6F">
        <w:rPr>
          <w:rFonts w:asciiTheme="majorEastAsia" w:eastAsiaTheme="majorEastAsia" w:hAnsiTheme="majorEastAsia" w:cs="Tahoma"/>
          <w:sz w:val="26"/>
          <w:szCs w:val="26"/>
        </w:rPr>
        <w:t>施設</w:t>
      </w:r>
      <w:r w:rsidR="00B1061E" w:rsidRPr="00C47C6F">
        <w:rPr>
          <w:rFonts w:asciiTheme="majorEastAsia" w:eastAsiaTheme="majorEastAsia" w:hAnsiTheme="majorEastAsia" w:cs="Tahoma" w:hint="eastAsia"/>
          <w:sz w:val="26"/>
          <w:szCs w:val="26"/>
        </w:rPr>
        <w:t>を中心として</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連続的かつ</w:t>
      </w:r>
      <w:r w:rsidR="00B1061E" w:rsidRPr="00C47C6F">
        <w:rPr>
          <w:rFonts w:asciiTheme="majorEastAsia" w:eastAsiaTheme="majorEastAsia" w:hAnsiTheme="majorEastAsia" w:cs="Tahoma"/>
          <w:sz w:val="26"/>
          <w:szCs w:val="26"/>
        </w:rPr>
        <w:t>面的なバリアフリーを</w:t>
      </w:r>
      <w:r w:rsidR="00B1061E" w:rsidRPr="00C47C6F">
        <w:rPr>
          <w:rFonts w:asciiTheme="majorEastAsia" w:eastAsiaTheme="majorEastAsia" w:hAnsiTheme="majorEastAsia" w:cs="Tahoma" w:hint="eastAsia"/>
          <w:sz w:val="26"/>
          <w:szCs w:val="26"/>
        </w:rPr>
        <w:t>推進していくことが</w:t>
      </w:r>
      <w:r w:rsidR="00B1061E" w:rsidRPr="00C47C6F">
        <w:rPr>
          <w:rFonts w:asciiTheme="majorEastAsia" w:eastAsiaTheme="majorEastAsia" w:hAnsiTheme="majorEastAsia" w:cs="Tahoma"/>
          <w:sz w:val="26"/>
          <w:szCs w:val="26"/>
        </w:rPr>
        <w:t>重要</w:t>
      </w:r>
      <w:r w:rsidR="00B1061E" w:rsidRPr="00C47C6F">
        <w:rPr>
          <w:rFonts w:asciiTheme="majorEastAsia" w:eastAsiaTheme="majorEastAsia" w:hAnsiTheme="majorEastAsia" w:cs="Tahoma" w:hint="eastAsia"/>
          <w:sz w:val="26"/>
          <w:szCs w:val="26"/>
        </w:rPr>
        <w:t>で</w:t>
      </w:r>
      <w:r w:rsidR="00B1061E" w:rsidRPr="00C47C6F">
        <w:rPr>
          <w:rFonts w:asciiTheme="majorEastAsia" w:eastAsiaTheme="majorEastAsia" w:hAnsiTheme="majorEastAsia" w:cs="Tahoma"/>
          <w:sz w:val="26"/>
          <w:szCs w:val="26"/>
        </w:rPr>
        <w:t>ある。</w:t>
      </w:r>
      <w:r w:rsidR="00B1061E" w:rsidRPr="00C47C6F">
        <w:rPr>
          <w:rFonts w:asciiTheme="majorEastAsia" w:eastAsiaTheme="majorEastAsia" w:hAnsiTheme="majorEastAsia" w:cs="Tahoma" w:hint="eastAsia"/>
          <w:sz w:val="26"/>
          <w:szCs w:val="26"/>
        </w:rPr>
        <w:t>このため、主要プロジェクトにおいて</w:t>
      </w:r>
      <w:r w:rsidR="00B1061E" w:rsidRPr="00C47C6F">
        <w:rPr>
          <w:rFonts w:asciiTheme="majorEastAsia" w:eastAsiaTheme="majorEastAsia" w:hAnsiTheme="majorEastAsia" w:cs="Tahoma"/>
          <w:sz w:val="26"/>
          <w:szCs w:val="26"/>
        </w:rPr>
        <w:t>バリアフリー化を着実に</w:t>
      </w:r>
      <w:r w:rsidR="00B1061E" w:rsidRPr="00C47C6F">
        <w:rPr>
          <w:rFonts w:asciiTheme="majorEastAsia" w:eastAsiaTheme="majorEastAsia" w:hAnsiTheme="majorEastAsia" w:cs="Tahoma" w:hint="eastAsia"/>
          <w:sz w:val="26"/>
          <w:szCs w:val="26"/>
        </w:rPr>
        <w:t>実現していくとともに</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各地における</w:t>
      </w:r>
      <w:r w:rsidR="00B1061E" w:rsidRPr="00C47C6F">
        <w:rPr>
          <w:rFonts w:asciiTheme="majorEastAsia" w:eastAsiaTheme="majorEastAsia" w:hAnsiTheme="majorEastAsia" w:cs="Tahoma"/>
          <w:sz w:val="26"/>
          <w:szCs w:val="26"/>
        </w:rPr>
        <w:t>面的なバリアフリー化を</w:t>
      </w:r>
      <w:r w:rsidR="00B1061E" w:rsidRPr="00C47C6F">
        <w:rPr>
          <w:rFonts w:asciiTheme="majorEastAsia" w:eastAsiaTheme="majorEastAsia" w:hAnsiTheme="majorEastAsia" w:cs="Tahoma" w:hint="eastAsia"/>
          <w:sz w:val="26"/>
          <w:szCs w:val="26"/>
        </w:rPr>
        <w:t>促進</w:t>
      </w:r>
      <w:r w:rsidR="00B1061E" w:rsidRPr="00C47C6F">
        <w:rPr>
          <w:rFonts w:asciiTheme="majorEastAsia" w:eastAsiaTheme="majorEastAsia" w:hAnsiTheme="majorEastAsia" w:cs="Tahoma"/>
          <w:sz w:val="26"/>
          <w:szCs w:val="26"/>
        </w:rPr>
        <w:t>していく</w:t>
      </w:r>
      <w:r w:rsidR="00B1061E" w:rsidRPr="00C47C6F">
        <w:rPr>
          <w:rFonts w:asciiTheme="majorEastAsia" w:eastAsiaTheme="majorEastAsia" w:hAnsiTheme="majorEastAsia" w:cs="Tahoma" w:hint="eastAsia"/>
          <w:sz w:val="26"/>
          <w:szCs w:val="26"/>
        </w:rPr>
        <w:t>。</w:t>
      </w:r>
    </w:p>
    <w:p w14:paraId="49B1D6A3" w14:textId="1119D93D" w:rsidR="00140381" w:rsidRPr="00C47C6F" w:rsidRDefault="00B03AB3" w:rsidP="00B03AB3">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lastRenderedPageBreak/>
        <w:t xml:space="preserve">　　　</w:t>
      </w:r>
      <w:r w:rsidR="00DF7519">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具体的施策）</w:t>
      </w:r>
    </w:p>
    <w:p w14:paraId="50603510" w14:textId="27AFBA59" w:rsidR="00B1061E" w:rsidRPr="00C47C6F" w:rsidRDefault="00140381" w:rsidP="00272AE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 xml:space="preserve">ⅰ）都市再開発プロジェクト等に伴うバリアフリーの推進　</w:t>
      </w:r>
      <w:r w:rsidR="00B1061E" w:rsidRPr="00C47C6F">
        <w:rPr>
          <w:rFonts w:asciiTheme="majorEastAsia" w:eastAsiaTheme="majorEastAsia" w:hAnsiTheme="majorEastAsia"/>
          <w:sz w:val="26"/>
          <w:szCs w:val="26"/>
        </w:rPr>
        <w:t>[</w:t>
      </w:r>
      <w:r w:rsidR="00B1061E" w:rsidRPr="00C47C6F">
        <w:rPr>
          <w:rFonts w:asciiTheme="majorEastAsia" w:eastAsiaTheme="majorEastAsia" w:hAnsiTheme="majorEastAsia" w:hint="eastAsia"/>
          <w:sz w:val="26"/>
          <w:szCs w:val="26"/>
        </w:rPr>
        <w:t>国土交通省</w:t>
      </w:r>
      <w:r w:rsidR="00B1061E" w:rsidRPr="00C47C6F">
        <w:rPr>
          <w:rFonts w:asciiTheme="majorEastAsia" w:eastAsiaTheme="majorEastAsia" w:hAnsiTheme="majorEastAsia"/>
          <w:sz w:val="26"/>
          <w:szCs w:val="26"/>
        </w:rPr>
        <w:t>]</w:t>
      </w:r>
    </w:p>
    <w:p w14:paraId="5FB483D9" w14:textId="5AD2181B" w:rsidR="00B1061E" w:rsidRPr="007A5FCB" w:rsidRDefault="00B1061E" w:rsidP="00140381">
      <w:pPr>
        <w:pStyle w:val="a9"/>
        <w:numPr>
          <w:ilvl w:val="0"/>
          <w:numId w:val="2"/>
        </w:numPr>
        <w:tabs>
          <w:tab w:val="left" w:pos="0"/>
          <w:tab w:val="left" w:pos="284"/>
          <w:tab w:val="left" w:pos="567"/>
          <w:tab w:val="left" w:pos="851"/>
          <w:tab w:val="left" w:pos="1134"/>
          <w:tab w:val="left" w:pos="1418"/>
        </w:tabs>
        <w:ind w:leftChars="0" w:left="1582"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都内主要</w:t>
      </w:r>
      <w:r w:rsidRPr="00C47C6F">
        <w:rPr>
          <w:rFonts w:asciiTheme="majorEastAsia" w:eastAsiaTheme="majorEastAsia" w:hAnsiTheme="majorEastAsia"/>
          <w:sz w:val="26"/>
          <w:szCs w:val="26"/>
        </w:rPr>
        <w:t>ターミナル</w:t>
      </w:r>
      <w:r w:rsidRPr="00C47C6F">
        <w:rPr>
          <w:rFonts w:asciiTheme="majorEastAsia" w:eastAsiaTheme="majorEastAsia" w:hAnsiTheme="majorEastAsia" w:hint="eastAsia"/>
          <w:sz w:val="26"/>
          <w:szCs w:val="26"/>
        </w:rPr>
        <w:t>等の他</w:t>
      </w:r>
      <w:r w:rsidRPr="00C47C6F">
        <w:rPr>
          <w:rFonts w:asciiTheme="majorEastAsia" w:eastAsiaTheme="majorEastAsia" w:hAnsiTheme="majorEastAsia"/>
          <w:sz w:val="26"/>
          <w:szCs w:val="26"/>
        </w:rPr>
        <w:t>、全国の主要なターミナル</w:t>
      </w:r>
      <w:r w:rsidRPr="00C47C6F">
        <w:rPr>
          <w:rFonts w:asciiTheme="majorEastAsia" w:eastAsiaTheme="majorEastAsia" w:hAnsiTheme="majorEastAsia" w:hint="eastAsia"/>
          <w:sz w:val="26"/>
          <w:szCs w:val="26"/>
        </w:rPr>
        <w:t>等に</w:t>
      </w:r>
      <w:r w:rsidRPr="00C47C6F">
        <w:rPr>
          <w:rFonts w:asciiTheme="majorEastAsia" w:eastAsiaTheme="majorEastAsia" w:hAnsiTheme="majorEastAsia"/>
          <w:sz w:val="26"/>
          <w:szCs w:val="26"/>
        </w:rPr>
        <w:t>ついても</w:t>
      </w:r>
      <w:r w:rsidR="00283E49" w:rsidRPr="00C47C6F">
        <w:rPr>
          <w:rFonts w:asciiTheme="majorEastAsia" w:eastAsiaTheme="majorEastAsia" w:hAnsiTheme="majorEastAsia" w:hint="eastAsia"/>
          <w:sz w:val="26"/>
          <w:szCs w:val="26"/>
        </w:rPr>
        <w:t>駅前広場や自由通路等の</w:t>
      </w:r>
      <w:r w:rsidRPr="00C47C6F">
        <w:rPr>
          <w:rFonts w:asciiTheme="majorEastAsia" w:eastAsiaTheme="majorEastAsia" w:hAnsiTheme="majorEastAsia" w:hint="eastAsia"/>
          <w:sz w:val="26"/>
          <w:szCs w:val="26"/>
        </w:rPr>
        <w:t>バリアフリー化</w:t>
      </w:r>
      <w:r w:rsidRPr="00C47C6F">
        <w:rPr>
          <w:rFonts w:asciiTheme="majorEastAsia" w:eastAsiaTheme="majorEastAsia" w:hAnsiTheme="majorEastAsia"/>
          <w:sz w:val="26"/>
          <w:szCs w:val="26"/>
        </w:rPr>
        <w:t>を推進する。</w:t>
      </w:r>
    </w:p>
    <w:p w14:paraId="18F2CB23" w14:textId="77777777" w:rsidR="007A5FCB" w:rsidRDefault="007A5FCB" w:rsidP="00B1061E">
      <w:pPr>
        <w:tabs>
          <w:tab w:val="left" w:pos="0"/>
          <w:tab w:val="left" w:pos="284"/>
          <w:tab w:val="left" w:pos="567"/>
          <w:tab w:val="left" w:pos="851"/>
          <w:tab w:val="left" w:pos="1134"/>
          <w:tab w:val="left" w:pos="1165"/>
        </w:tabs>
        <w:ind w:firstLineChars="400" w:firstLine="1040"/>
        <w:rPr>
          <w:rFonts w:asciiTheme="majorEastAsia" w:eastAsiaTheme="majorEastAsia" w:hAnsiTheme="majorEastAsia"/>
          <w:sz w:val="26"/>
          <w:szCs w:val="26"/>
        </w:rPr>
      </w:pPr>
    </w:p>
    <w:p w14:paraId="2B330ABA" w14:textId="77777777" w:rsidR="00B1061E" w:rsidRPr="00C47C6F" w:rsidRDefault="00B1061E" w:rsidP="00B1061E">
      <w:pPr>
        <w:tabs>
          <w:tab w:val="left" w:pos="0"/>
          <w:tab w:val="left" w:pos="284"/>
          <w:tab w:val="left" w:pos="567"/>
          <w:tab w:val="left" w:pos="851"/>
          <w:tab w:val="left" w:pos="1134"/>
          <w:tab w:val="left" w:pos="1165"/>
        </w:tabs>
        <w:ind w:firstLineChars="400" w:firstLine="1040"/>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w:t>
      </w:r>
      <w:r w:rsidRPr="00C47C6F">
        <w:rPr>
          <w:rFonts w:asciiTheme="majorEastAsia" w:eastAsiaTheme="majorEastAsia" w:hAnsiTheme="majorEastAsia"/>
          <w:sz w:val="26"/>
          <w:szCs w:val="26"/>
        </w:rPr>
        <w:t>)全国の主要鉄道駅</w:t>
      </w:r>
      <w:r w:rsidRPr="00C47C6F">
        <w:rPr>
          <w:rFonts w:asciiTheme="majorEastAsia" w:eastAsiaTheme="majorEastAsia" w:hAnsiTheme="majorEastAsia" w:hint="eastAsia"/>
          <w:sz w:val="26"/>
          <w:szCs w:val="26"/>
        </w:rPr>
        <w:t>周辺</w:t>
      </w:r>
      <w:r w:rsidRPr="00C47C6F">
        <w:rPr>
          <w:rFonts w:asciiTheme="majorEastAsia" w:eastAsiaTheme="majorEastAsia" w:hAnsiTheme="majorEastAsia"/>
          <w:sz w:val="26"/>
          <w:szCs w:val="26"/>
        </w:rPr>
        <w:t>のバリアフリー</w:t>
      </w:r>
      <w:r w:rsidRPr="00C47C6F">
        <w:rPr>
          <w:rFonts w:asciiTheme="majorEastAsia" w:eastAsiaTheme="majorEastAsia" w:hAnsiTheme="majorEastAsia" w:hint="eastAsia"/>
          <w:sz w:val="26"/>
          <w:szCs w:val="26"/>
        </w:rPr>
        <w:t>化の推進</w:t>
      </w:r>
    </w:p>
    <w:p w14:paraId="602F54D0"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68" w:left="1593"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kern w:val="0"/>
          <w:sz w:val="26"/>
          <w:szCs w:val="26"/>
        </w:rPr>
        <w:t>2020年(平成32年)までの完了を目標にしている1700㎞の道路について、引き続きバリアフリー化を進め、更に</w:t>
      </w:r>
      <w:r w:rsidRPr="00C47C6F">
        <w:rPr>
          <w:rFonts w:asciiTheme="majorEastAsia" w:eastAsiaTheme="majorEastAsia" w:hAnsiTheme="majorEastAsia" w:hint="eastAsia"/>
          <w:sz w:val="26"/>
          <w:szCs w:val="26"/>
        </w:rPr>
        <w:t>全国の</w:t>
      </w:r>
      <w:r w:rsidRPr="00C47C6F">
        <w:rPr>
          <w:rFonts w:asciiTheme="majorEastAsia" w:eastAsiaTheme="majorEastAsia" w:hAnsiTheme="majorEastAsia"/>
          <w:sz w:val="26"/>
          <w:szCs w:val="26"/>
        </w:rPr>
        <w:t>主要鉄道駅</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観光地周辺における</w:t>
      </w:r>
      <w:r w:rsidRPr="00C47C6F">
        <w:rPr>
          <w:rFonts w:asciiTheme="majorEastAsia" w:eastAsiaTheme="majorEastAsia" w:hAnsiTheme="majorEastAsia" w:hint="eastAsia"/>
          <w:sz w:val="26"/>
          <w:szCs w:val="26"/>
        </w:rPr>
        <w:t>道路に</w:t>
      </w:r>
      <w:r w:rsidRPr="00C47C6F">
        <w:rPr>
          <w:rFonts w:asciiTheme="majorEastAsia" w:eastAsiaTheme="majorEastAsia" w:hAnsiTheme="majorEastAsia"/>
          <w:sz w:val="26"/>
          <w:szCs w:val="26"/>
        </w:rPr>
        <w:t>ついても</w:t>
      </w:r>
      <w:r w:rsidRPr="00C47C6F">
        <w:rPr>
          <w:rFonts w:asciiTheme="majorEastAsia" w:eastAsiaTheme="majorEastAsia" w:hAnsiTheme="majorEastAsia" w:hint="eastAsia"/>
          <w:sz w:val="26"/>
          <w:szCs w:val="26"/>
        </w:rPr>
        <w:t>、１）②ⅰ）と</w:t>
      </w:r>
      <w:r w:rsidRPr="00C47C6F">
        <w:rPr>
          <w:rFonts w:asciiTheme="majorEastAsia" w:eastAsiaTheme="majorEastAsia" w:hAnsiTheme="majorEastAsia"/>
          <w:sz w:val="26"/>
          <w:szCs w:val="26"/>
        </w:rPr>
        <w:t>同様の調査を実施</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その</w:t>
      </w:r>
      <w:r w:rsidRPr="00C47C6F">
        <w:rPr>
          <w:rFonts w:asciiTheme="majorEastAsia" w:eastAsiaTheme="majorEastAsia" w:hAnsiTheme="majorEastAsia" w:hint="eastAsia"/>
          <w:sz w:val="26"/>
          <w:szCs w:val="26"/>
        </w:rPr>
        <w:t>調査結果を</w:t>
      </w:r>
      <w:r w:rsidRPr="00C47C6F">
        <w:rPr>
          <w:rFonts w:asciiTheme="majorEastAsia" w:eastAsiaTheme="majorEastAsia" w:hAnsiTheme="majorEastAsia"/>
          <w:sz w:val="26"/>
          <w:szCs w:val="26"/>
        </w:rPr>
        <w:t>公表し、各</w:t>
      </w:r>
      <w:r w:rsidRPr="00C47C6F">
        <w:rPr>
          <w:rFonts w:asciiTheme="majorEastAsia" w:eastAsiaTheme="majorEastAsia" w:hAnsiTheme="majorEastAsia" w:hint="eastAsia"/>
          <w:sz w:val="26"/>
          <w:szCs w:val="26"/>
        </w:rPr>
        <w:t>市町村</w:t>
      </w:r>
      <w:r w:rsidRPr="00C47C6F">
        <w:rPr>
          <w:rFonts w:asciiTheme="majorEastAsia" w:eastAsiaTheme="majorEastAsia" w:hAnsiTheme="majorEastAsia"/>
          <w:sz w:val="26"/>
          <w:szCs w:val="26"/>
        </w:rPr>
        <w:t>の積極的なバリアフリー化の取組を支援する。</w:t>
      </w:r>
      <w:r w:rsidRPr="00C47C6F">
        <w:rPr>
          <w:rFonts w:asciiTheme="majorEastAsia" w:eastAsiaTheme="majorEastAsia" w:hAnsiTheme="majorEastAsia" w:cs="Tahoma"/>
          <w:kern w:val="0"/>
          <w:sz w:val="26"/>
          <w:szCs w:val="26"/>
        </w:rPr>
        <w:t>[国土交通省]</w:t>
      </w:r>
      <w:r w:rsidRPr="00C47C6F">
        <w:rPr>
          <w:rFonts w:asciiTheme="majorEastAsia" w:eastAsiaTheme="majorEastAsia" w:hAnsiTheme="majorEastAsia"/>
          <w:sz w:val="26"/>
          <w:szCs w:val="26"/>
        </w:rPr>
        <w:t xml:space="preserve"> </w:t>
      </w:r>
    </w:p>
    <w:p w14:paraId="29A270F0" w14:textId="0551C048" w:rsidR="00B1061E" w:rsidRPr="007A5FCB" w:rsidRDefault="00B1061E" w:rsidP="00272AEE">
      <w:pPr>
        <w:pStyle w:val="a9"/>
        <w:numPr>
          <w:ilvl w:val="1"/>
          <w:numId w:val="2"/>
        </w:numPr>
        <w:tabs>
          <w:tab w:val="left" w:pos="0"/>
          <w:tab w:val="left" w:pos="284"/>
          <w:tab w:val="left" w:pos="567"/>
          <w:tab w:val="left" w:pos="851"/>
          <w:tab w:val="left" w:pos="1134"/>
          <w:tab w:val="left" w:pos="1418"/>
        </w:tabs>
        <w:ind w:leftChars="468" w:left="1593" w:rightChars="-10" w:right="-28"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にいう生活関連経路を構成する道路を中心として、</w:t>
      </w:r>
      <w:r w:rsidRPr="00C47C6F">
        <w:rPr>
          <w:rFonts w:asciiTheme="majorEastAsia" w:eastAsiaTheme="majorEastAsia" w:hAnsiTheme="majorEastAsia" w:hint="eastAsia"/>
          <w:kern w:val="0"/>
          <w:sz w:val="26"/>
          <w:szCs w:val="26"/>
        </w:rPr>
        <w:t>障害のある人等が利用する経路を選定し、</w:t>
      </w:r>
      <w:r w:rsidRPr="00C47C6F">
        <w:rPr>
          <w:rFonts w:asciiTheme="majorEastAsia" w:eastAsiaTheme="majorEastAsia" w:hAnsiTheme="majorEastAsia"/>
          <w:sz w:val="26"/>
          <w:szCs w:val="26"/>
        </w:rPr>
        <w:t>音響式信号機等のバリアフリー対応型信号機や</w:t>
      </w:r>
      <w:r w:rsidRPr="00C47C6F">
        <w:rPr>
          <w:rFonts w:asciiTheme="majorEastAsia" w:eastAsiaTheme="majorEastAsia" w:hAnsiTheme="majorEastAsia" w:hint="eastAsia"/>
          <w:sz w:val="26"/>
          <w:szCs w:val="26"/>
        </w:rPr>
        <w:t>高輝度標識、エスコートゾーン等の見やすく分かりやすい道路標識・</w:t>
      </w:r>
      <w:r w:rsidRPr="00C47C6F">
        <w:rPr>
          <w:rFonts w:asciiTheme="majorEastAsia" w:eastAsiaTheme="majorEastAsia" w:hAnsiTheme="majorEastAsia"/>
          <w:sz w:val="26"/>
          <w:szCs w:val="26"/>
        </w:rPr>
        <w:t>道路標示</w:t>
      </w:r>
      <w:r w:rsidRPr="00C47C6F">
        <w:rPr>
          <w:rFonts w:asciiTheme="majorEastAsia" w:eastAsiaTheme="majorEastAsia" w:hAnsiTheme="majorEastAsia" w:hint="eastAsia"/>
          <w:sz w:val="26"/>
          <w:szCs w:val="26"/>
        </w:rPr>
        <w:t>等の整備を引き続き推進する。［警察庁］</w:t>
      </w:r>
    </w:p>
    <w:p w14:paraId="3567BCCE" w14:textId="77777777" w:rsidR="007A5FCB" w:rsidRDefault="00B1061E" w:rsidP="00B1061E">
      <w:pPr>
        <w:tabs>
          <w:tab w:val="left" w:pos="0"/>
          <w:tab w:val="left" w:pos="284"/>
          <w:tab w:val="left" w:pos="567"/>
          <w:tab w:val="left" w:pos="851"/>
          <w:tab w:val="left" w:pos="1134"/>
          <w:tab w:val="left" w:pos="1418"/>
        </w:tabs>
        <w:ind w:leftChars="100" w:left="1840" w:hangingChars="600" w:hanging="1560"/>
        <w:rPr>
          <w:rFonts w:asciiTheme="majorEastAsia" w:eastAsiaTheme="majorEastAsia" w:hAnsiTheme="majorEastAsia"/>
          <w:sz w:val="26"/>
          <w:szCs w:val="26"/>
        </w:rPr>
      </w:pPr>
      <w:r w:rsidRPr="00C47C6F">
        <w:rPr>
          <w:rFonts w:asciiTheme="majorEastAsia" w:eastAsiaTheme="majorEastAsia" w:hAnsiTheme="majorEastAsia"/>
          <w:sz w:val="26"/>
          <w:szCs w:val="26"/>
        </w:rPr>
        <w:tab/>
      </w:r>
    </w:p>
    <w:p w14:paraId="57D37ACE" w14:textId="3F40F666" w:rsidR="00B1061E" w:rsidRPr="00C47C6F" w:rsidRDefault="007A5FCB" w:rsidP="00B03AB3">
      <w:pPr>
        <w:tabs>
          <w:tab w:val="left" w:pos="0"/>
          <w:tab w:val="left" w:pos="284"/>
          <w:tab w:val="left" w:pos="567"/>
          <w:tab w:val="left" w:pos="851"/>
          <w:tab w:val="left" w:pos="1134"/>
          <w:tab w:val="left" w:pos="1418"/>
        </w:tabs>
        <w:ind w:leftChars="98" w:left="1675" w:hangingChars="539" w:hanging="1401"/>
        <w:rPr>
          <w:rFonts w:asciiTheme="majorEastAsia" w:eastAsiaTheme="majorEastAsia" w:hAnsiTheme="majorEastAsia"/>
          <w:sz w:val="26"/>
          <w:szCs w:val="26"/>
        </w:rPr>
      </w:pPr>
      <w:r>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sz w:val="26"/>
          <w:szCs w:val="26"/>
        </w:rPr>
        <w:tab/>
      </w:r>
      <w:r w:rsidR="00B1061E" w:rsidRPr="00C47C6F">
        <w:rPr>
          <w:rFonts w:asciiTheme="majorEastAsia" w:eastAsiaTheme="majorEastAsia" w:hAnsiTheme="majorEastAsia" w:hint="eastAsia"/>
          <w:sz w:val="26"/>
          <w:szCs w:val="26"/>
        </w:rPr>
        <w:t>ⅲ）市町村における面的なバリアフリー化を進めるためのバリアフリー基　本構想の</w:t>
      </w:r>
      <w:r w:rsidR="00B1061E" w:rsidRPr="00C47C6F">
        <w:rPr>
          <w:rFonts w:asciiTheme="majorEastAsia" w:eastAsiaTheme="majorEastAsia" w:hAnsiTheme="majorEastAsia"/>
          <w:sz w:val="26"/>
          <w:szCs w:val="26"/>
        </w:rPr>
        <w:t>策定</w:t>
      </w:r>
      <w:r w:rsidR="00B1061E" w:rsidRPr="00C47C6F">
        <w:rPr>
          <w:rFonts w:asciiTheme="majorEastAsia" w:eastAsiaTheme="majorEastAsia" w:hAnsiTheme="majorEastAsia" w:hint="eastAsia"/>
          <w:sz w:val="26"/>
          <w:szCs w:val="26"/>
        </w:rPr>
        <w:t xml:space="preserve">促進　</w:t>
      </w:r>
      <w:r w:rsidR="00B1061E" w:rsidRPr="00C47C6F">
        <w:rPr>
          <w:rFonts w:asciiTheme="majorEastAsia" w:eastAsiaTheme="majorEastAsia" w:hAnsiTheme="majorEastAsia"/>
          <w:sz w:val="26"/>
          <w:szCs w:val="26"/>
        </w:rPr>
        <w:t>[国土交通省]</w:t>
      </w:r>
    </w:p>
    <w:p w14:paraId="671B25F2" w14:textId="022A21DA" w:rsidR="00B1061E" w:rsidRPr="00C47C6F" w:rsidRDefault="00B1061E" w:rsidP="00140381">
      <w:pPr>
        <w:pStyle w:val="a9"/>
        <w:numPr>
          <w:ilvl w:val="1"/>
          <w:numId w:val="2"/>
        </w:numPr>
        <w:tabs>
          <w:tab w:val="left" w:pos="0"/>
          <w:tab w:val="left" w:pos="284"/>
          <w:tab w:val="left" w:pos="567"/>
          <w:tab w:val="left" w:pos="851"/>
          <w:tab w:val="left" w:pos="1134"/>
          <w:tab w:val="left" w:pos="1418"/>
        </w:tabs>
        <w:ind w:leftChars="0" w:left="1680" w:rightChars="-10" w:right="-28" w:hanging="283"/>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w:t>
      </w:r>
      <w:r w:rsidR="00140381">
        <w:rPr>
          <w:rFonts w:asciiTheme="majorEastAsia" w:eastAsiaTheme="majorEastAsia" w:hAnsiTheme="majorEastAsia" w:hint="eastAsia"/>
          <w:sz w:val="26"/>
          <w:szCs w:val="26"/>
        </w:rPr>
        <w:t>９</w:t>
      </w:r>
      <w:r w:rsidRPr="00C47C6F">
        <w:rPr>
          <w:rFonts w:asciiTheme="majorEastAsia" w:eastAsiaTheme="majorEastAsia" w:hAnsiTheme="majorEastAsia"/>
          <w:sz w:val="26"/>
          <w:szCs w:val="26"/>
        </w:rPr>
        <w:t>月に</w:t>
      </w:r>
      <w:r w:rsidRPr="00C47C6F">
        <w:rPr>
          <w:rFonts w:asciiTheme="majorEastAsia" w:eastAsiaTheme="majorEastAsia" w:hAnsiTheme="majorEastAsia" w:hint="eastAsia"/>
          <w:sz w:val="26"/>
          <w:szCs w:val="26"/>
        </w:rPr>
        <w:t>「バリアフリー</w:t>
      </w:r>
      <w:r w:rsidRPr="00C47C6F">
        <w:rPr>
          <w:rFonts w:asciiTheme="majorEastAsia" w:eastAsiaTheme="majorEastAsia" w:hAnsiTheme="majorEastAsia"/>
          <w:sz w:val="26"/>
          <w:szCs w:val="26"/>
        </w:rPr>
        <w:t>基本構想作成に</w:t>
      </w:r>
      <w:r w:rsidRPr="00C47C6F">
        <w:rPr>
          <w:rFonts w:asciiTheme="majorEastAsia" w:eastAsiaTheme="majorEastAsia" w:hAnsiTheme="majorEastAsia" w:hint="eastAsia"/>
          <w:sz w:val="26"/>
          <w:szCs w:val="26"/>
        </w:rPr>
        <w:t>関する</w:t>
      </w:r>
      <w:r w:rsidRPr="00C47C6F">
        <w:rPr>
          <w:rFonts w:asciiTheme="majorEastAsia" w:eastAsiaTheme="majorEastAsia" w:hAnsiTheme="majorEastAsia"/>
          <w:sz w:val="26"/>
          <w:szCs w:val="26"/>
        </w:rPr>
        <w:t>ガイドブック</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改訂し、</w:t>
      </w:r>
      <w:r w:rsidRPr="00C47C6F">
        <w:rPr>
          <w:rFonts w:asciiTheme="majorEastAsia" w:eastAsiaTheme="majorEastAsia" w:hAnsiTheme="majorEastAsia" w:hint="eastAsia"/>
          <w:sz w:val="26"/>
          <w:szCs w:val="26"/>
        </w:rPr>
        <w:t>具体的な計画策定過程（庁内の</w:t>
      </w:r>
      <w:r w:rsidRPr="00C47C6F">
        <w:rPr>
          <w:rFonts w:asciiTheme="majorEastAsia" w:eastAsiaTheme="majorEastAsia" w:hAnsiTheme="majorEastAsia"/>
          <w:sz w:val="26"/>
          <w:szCs w:val="26"/>
        </w:rPr>
        <w:t>検討体制を</w:t>
      </w:r>
      <w:r w:rsidRPr="00C47C6F">
        <w:rPr>
          <w:rFonts w:asciiTheme="majorEastAsia" w:eastAsiaTheme="majorEastAsia" w:hAnsiTheme="majorEastAsia" w:hint="eastAsia"/>
          <w:sz w:val="26"/>
          <w:szCs w:val="26"/>
        </w:rPr>
        <w:t>含む）や取組内容の好事例について</w:t>
      </w:r>
      <w:r w:rsidRPr="00C47C6F">
        <w:rPr>
          <w:rFonts w:asciiTheme="majorEastAsia" w:eastAsiaTheme="majorEastAsia" w:hAnsiTheme="majorEastAsia"/>
          <w:sz w:val="26"/>
          <w:szCs w:val="26"/>
        </w:rPr>
        <w:t>充実を図ったと</w:t>
      </w:r>
      <w:r w:rsidRPr="00C47C6F">
        <w:rPr>
          <w:rFonts w:asciiTheme="majorEastAsia" w:eastAsiaTheme="majorEastAsia" w:hAnsiTheme="majorEastAsia" w:hint="eastAsia"/>
          <w:sz w:val="26"/>
          <w:szCs w:val="26"/>
        </w:rPr>
        <w:t>ころ。本ガイドブックの周知</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により、市町村</w:t>
      </w:r>
      <w:r w:rsidRPr="00C47C6F">
        <w:rPr>
          <w:rFonts w:asciiTheme="majorEastAsia" w:eastAsiaTheme="majorEastAsia" w:hAnsiTheme="majorEastAsia"/>
          <w:sz w:val="26"/>
          <w:szCs w:val="26"/>
        </w:rPr>
        <w:t>における計画策定を</w:t>
      </w:r>
      <w:r w:rsidRPr="00C47C6F">
        <w:rPr>
          <w:rFonts w:asciiTheme="majorEastAsia" w:eastAsiaTheme="majorEastAsia" w:hAnsiTheme="majorEastAsia" w:hint="eastAsia"/>
          <w:sz w:val="26"/>
          <w:szCs w:val="26"/>
        </w:rPr>
        <w:t>促進するとともに、基本構想制度の</w:t>
      </w:r>
      <w:r w:rsidR="00140381">
        <w:rPr>
          <w:rFonts w:asciiTheme="majorEastAsia" w:eastAsiaTheme="majorEastAsia" w:hAnsiTheme="majorEastAsia" w:hint="eastAsia"/>
          <w:sz w:val="26"/>
          <w:szCs w:val="26"/>
        </w:rPr>
        <w:t>在</w:t>
      </w:r>
      <w:r w:rsidRPr="00C47C6F">
        <w:rPr>
          <w:rFonts w:asciiTheme="majorEastAsia" w:eastAsiaTheme="majorEastAsia" w:hAnsiTheme="majorEastAsia" w:hint="eastAsia"/>
          <w:sz w:val="26"/>
          <w:szCs w:val="26"/>
        </w:rPr>
        <w:t>り方について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更なる課題の</w:t>
      </w:r>
      <w:r w:rsidRPr="00C47C6F">
        <w:rPr>
          <w:rFonts w:asciiTheme="majorEastAsia" w:eastAsiaTheme="majorEastAsia" w:hAnsiTheme="majorEastAsia"/>
          <w:sz w:val="26"/>
          <w:szCs w:val="26"/>
        </w:rPr>
        <w:t>抽出および</w:t>
      </w:r>
      <w:r w:rsidRPr="00C47C6F">
        <w:rPr>
          <w:rFonts w:asciiTheme="majorEastAsia" w:eastAsiaTheme="majorEastAsia" w:hAnsiTheme="majorEastAsia" w:hint="eastAsia"/>
          <w:sz w:val="26"/>
          <w:szCs w:val="26"/>
        </w:rPr>
        <w:t>改善等</w:t>
      </w:r>
      <w:r w:rsidRPr="00C47C6F">
        <w:rPr>
          <w:rFonts w:asciiTheme="majorEastAsia" w:eastAsiaTheme="majorEastAsia" w:hAnsiTheme="majorEastAsia"/>
          <w:sz w:val="26"/>
          <w:szCs w:val="26"/>
        </w:rPr>
        <w:t>の検討を行</w:t>
      </w:r>
      <w:r w:rsidRPr="00C47C6F">
        <w:rPr>
          <w:rFonts w:asciiTheme="majorEastAsia" w:eastAsiaTheme="majorEastAsia" w:hAnsiTheme="majorEastAsia" w:hint="eastAsia"/>
          <w:sz w:val="26"/>
          <w:szCs w:val="26"/>
        </w:rPr>
        <w:t>う。</w:t>
      </w:r>
    </w:p>
    <w:p w14:paraId="178BB173"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52337E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ⅳ</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ピクトグラムに関する標準化の推進・普及　［経済産業省］</w:t>
      </w:r>
    </w:p>
    <w:p w14:paraId="1324A2CA" w14:textId="4470AC95" w:rsidR="00B1061E" w:rsidRPr="00C47C6F" w:rsidRDefault="00B1061E" w:rsidP="00140381">
      <w:pPr>
        <w:pStyle w:val="a9"/>
        <w:numPr>
          <w:ilvl w:val="0"/>
          <w:numId w:val="13"/>
        </w:numPr>
        <w:tabs>
          <w:tab w:val="left" w:pos="0"/>
          <w:tab w:val="left" w:pos="284"/>
          <w:tab w:val="left" w:pos="567"/>
          <w:tab w:val="left" w:pos="851"/>
          <w:tab w:val="left" w:pos="1134"/>
          <w:tab w:val="left" w:pos="1418"/>
        </w:tabs>
        <w:ind w:leftChars="0" w:left="1652" w:hanging="275"/>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東京大会に向けて、</w:t>
      </w:r>
      <w:r w:rsidRPr="00C47C6F">
        <w:rPr>
          <w:rFonts w:asciiTheme="majorEastAsia" w:eastAsiaTheme="majorEastAsia" w:hAnsiTheme="majorEastAsia" w:cs="Tahoma"/>
          <w:sz w:val="26"/>
          <w:szCs w:val="26"/>
        </w:rPr>
        <w:t>JIS Z8210(案内用図記号)</w:t>
      </w:r>
      <w:r w:rsidRPr="00C47C6F">
        <w:rPr>
          <w:rFonts w:asciiTheme="majorEastAsia" w:eastAsiaTheme="majorEastAsia" w:hAnsiTheme="majorEastAsia" w:cs="Tahoma" w:hint="eastAsia"/>
          <w:sz w:val="26"/>
          <w:szCs w:val="26"/>
        </w:rPr>
        <w:t>について移動円滑化のための新たな案内用図記号の作成及び</w:t>
      </w:r>
      <w:r w:rsidRPr="00C47C6F">
        <w:rPr>
          <w:rFonts w:asciiTheme="majorEastAsia" w:eastAsiaTheme="majorEastAsia" w:hAnsiTheme="majorEastAsia" w:cs="Tahoma"/>
          <w:sz w:val="26"/>
          <w:szCs w:val="26"/>
        </w:rPr>
        <w:t>ISO規格との整合化の検討を行う</w:t>
      </w:r>
      <w:r w:rsidRPr="00C47C6F">
        <w:rPr>
          <w:rFonts w:asciiTheme="majorEastAsia" w:eastAsiaTheme="majorEastAsia" w:hAnsiTheme="majorEastAsia" w:cs="Tahoma" w:hint="eastAsia"/>
          <w:sz w:val="26"/>
          <w:szCs w:val="26"/>
        </w:rPr>
        <w:t>とともに、案内用図記号の全国的な普及を図る。具体的には、平成</w:t>
      </w:r>
      <w:r w:rsidRPr="00C47C6F">
        <w:rPr>
          <w:rFonts w:asciiTheme="majorEastAsia" w:eastAsiaTheme="majorEastAsia" w:hAnsiTheme="majorEastAsia" w:cs="Tahoma"/>
          <w:sz w:val="26"/>
          <w:szCs w:val="26"/>
        </w:rPr>
        <w:t>28</w:t>
      </w:r>
      <w:r w:rsidRPr="00C47C6F">
        <w:rPr>
          <w:rFonts w:asciiTheme="majorEastAsia" w:eastAsiaTheme="majorEastAsia" w:hAnsiTheme="majorEastAsia" w:cs="Tahoma" w:hint="eastAsia"/>
          <w:sz w:val="26"/>
          <w:szCs w:val="26"/>
        </w:rPr>
        <w:t>年度中に</w:t>
      </w:r>
      <w:r w:rsidRPr="00C47C6F">
        <w:rPr>
          <w:rFonts w:asciiTheme="majorEastAsia" w:eastAsiaTheme="majorEastAsia" w:hAnsiTheme="majorEastAsia" w:cs="Tahoma"/>
          <w:sz w:val="26"/>
          <w:szCs w:val="26"/>
        </w:rPr>
        <w:t>JIS</w:t>
      </w:r>
      <w:r w:rsidR="00140381">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Z8210</w:t>
      </w:r>
      <w:r w:rsidRPr="00C47C6F">
        <w:rPr>
          <w:rFonts w:asciiTheme="majorEastAsia" w:eastAsiaTheme="majorEastAsia" w:hAnsiTheme="majorEastAsia" w:cs="Tahoma" w:hint="eastAsia"/>
          <w:sz w:val="26"/>
          <w:szCs w:val="26"/>
        </w:rPr>
        <w:t>の原案作成を終え、平成</w:t>
      </w:r>
      <w:r w:rsidRPr="00C47C6F">
        <w:rPr>
          <w:rFonts w:asciiTheme="majorEastAsia" w:eastAsiaTheme="majorEastAsia" w:hAnsiTheme="majorEastAsia" w:cs="Tahoma"/>
          <w:sz w:val="26"/>
          <w:szCs w:val="26"/>
        </w:rPr>
        <w:t>29</w:t>
      </w:r>
      <w:r w:rsidRPr="00C47C6F">
        <w:rPr>
          <w:rFonts w:asciiTheme="majorEastAsia" w:eastAsiaTheme="majorEastAsia" w:hAnsiTheme="majorEastAsia" w:cs="Tahoma" w:hint="eastAsia"/>
          <w:sz w:val="26"/>
          <w:szCs w:val="26"/>
        </w:rPr>
        <w:t>年度中に</w:t>
      </w:r>
      <w:r w:rsidRPr="00C47C6F">
        <w:rPr>
          <w:rFonts w:asciiTheme="majorEastAsia" w:eastAsiaTheme="majorEastAsia" w:hAnsiTheme="majorEastAsia" w:cs="Tahoma"/>
          <w:sz w:val="26"/>
          <w:szCs w:val="26"/>
        </w:rPr>
        <w:t>JISを改正する</w:t>
      </w:r>
      <w:r w:rsidRPr="00C47C6F">
        <w:rPr>
          <w:rFonts w:asciiTheme="majorEastAsia" w:eastAsiaTheme="majorEastAsia" w:hAnsiTheme="majorEastAsia" w:cs="Tahoma" w:hint="eastAsia"/>
          <w:sz w:val="26"/>
          <w:szCs w:val="26"/>
        </w:rPr>
        <w:t>予定。</w:t>
      </w:r>
    </w:p>
    <w:p w14:paraId="7F85DB3F" w14:textId="77777777" w:rsidR="00B1061E" w:rsidRPr="00C47C6F" w:rsidRDefault="00B1061E" w:rsidP="00B1061E">
      <w:pPr>
        <w:tabs>
          <w:tab w:val="left" w:pos="0"/>
          <w:tab w:val="left" w:pos="284"/>
          <w:tab w:val="left" w:pos="567"/>
          <w:tab w:val="left" w:pos="851"/>
          <w:tab w:val="left" w:pos="1134"/>
          <w:tab w:val="left" w:pos="1418"/>
        </w:tabs>
        <w:ind w:firstLineChars="100" w:firstLine="260"/>
        <w:rPr>
          <w:rFonts w:asciiTheme="majorEastAsia" w:eastAsiaTheme="majorEastAsia" w:hAnsiTheme="majorEastAsia" w:cs="Tahoma"/>
          <w:sz w:val="26"/>
          <w:szCs w:val="26"/>
        </w:rPr>
      </w:pPr>
    </w:p>
    <w:p w14:paraId="4D39051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ⅴ</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パーキングパーミット</w:t>
      </w:r>
      <w:r w:rsidRPr="00C47C6F">
        <w:rPr>
          <w:rFonts w:asciiTheme="majorEastAsia" w:eastAsiaTheme="majorEastAsia" w:hAnsiTheme="majorEastAsia"/>
          <w:sz w:val="26"/>
          <w:szCs w:val="26"/>
        </w:rPr>
        <w:t>制度の導入</w:t>
      </w:r>
      <w:r w:rsidRPr="00C47C6F">
        <w:rPr>
          <w:rFonts w:asciiTheme="majorEastAsia" w:eastAsiaTheme="majorEastAsia" w:hAnsiTheme="majorEastAsia" w:hint="eastAsia"/>
          <w:sz w:val="26"/>
          <w:szCs w:val="26"/>
        </w:rPr>
        <w:t>促進方策の</w:t>
      </w:r>
      <w:r w:rsidRPr="00C47C6F">
        <w:rPr>
          <w:rFonts w:asciiTheme="majorEastAsia" w:eastAsiaTheme="majorEastAsia" w:hAnsiTheme="majorEastAsia"/>
          <w:sz w:val="26"/>
          <w:szCs w:val="26"/>
        </w:rPr>
        <w:t>検討</w:t>
      </w:r>
      <w:r w:rsidRPr="00C47C6F">
        <w:rPr>
          <w:rFonts w:asciiTheme="majorEastAsia" w:eastAsiaTheme="majorEastAsia" w:hAnsiTheme="majorEastAsia" w:hint="eastAsia"/>
          <w:sz w:val="26"/>
          <w:szCs w:val="26"/>
        </w:rPr>
        <w:t xml:space="preserve">　</w:t>
      </w:r>
      <w:r w:rsidRPr="00C47C6F">
        <w:rPr>
          <w:rFonts w:asciiTheme="majorEastAsia" w:eastAsiaTheme="majorEastAsia" w:hAnsiTheme="majorEastAsia" w:cs="Tahoma"/>
          <w:sz w:val="26"/>
          <w:szCs w:val="26"/>
        </w:rPr>
        <w:t>[国土交通省]</w:t>
      </w:r>
    </w:p>
    <w:p w14:paraId="6D431059" w14:textId="256147E4" w:rsidR="00B1061E" w:rsidRPr="00140381" w:rsidRDefault="00B1061E" w:rsidP="00272AEE">
      <w:pPr>
        <w:pStyle w:val="a9"/>
        <w:numPr>
          <w:ilvl w:val="0"/>
          <w:numId w:val="13"/>
        </w:numPr>
        <w:tabs>
          <w:tab w:val="left" w:pos="0"/>
          <w:tab w:val="left" w:pos="284"/>
          <w:tab w:val="left" w:pos="567"/>
          <w:tab w:val="left" w:pos="851"/>
          <w:tab w:val="left" w:pos="1134"/>
          <w:tab w:val="left" w:pos="1418"/>
        </w:tabs>
        <w:ind w:leftChars="0" w:left="1652" w:rightChars="-10" w:right="-28" w:hanging="22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障害者</w:t>
      </w:r>
      <w:r w:rsidRPr="00C47C6F">
        <w:rPr>
          <w:rFonts w:asciiTheme="majorEastAsia" w:eastAsiaTheme="majorEastAsia" w:hAnsiTheme="majorEastAsia"/>
          <w:sz w:val="26"/>
          <w:szCs w:val="26"/>
        </w:rPr>
        <w:t>等用駐車スペース</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適正利用</w:t>
      </w:r>
      <w:r w:rsidRPr="00C47C6F">
        <w:rPr>
          <w:rFonts w:asciiTheme="majorEastAsia" w:eastAsiaTheme="majorEastAsia" w:hAnsiTheme="majorEastAsia" w:hint="eastAsia"/>
          <w:sz w:val="26"/>
          <w:szCs w:val="26"/>
        </w:rPr>
        <w:t>に</w:t>
      </w:r>
      <w:r w:rsidRPr="00C47C6F">
        <w:rPr>
          <w:rFonts w:asciiTheme="majorEastAsia" w:eastAsiaTheme="majorEastAsia" w:hAnsiTheme="majorEastAsia"/>
          <w:sz w:val="26"/>
          <w:szCs w:val="26"/>
        </w:rPr>
        <w:t>有効性が期待されるパーキン</w:t>
      </w:r>
      <w:r w:rsidRPr="00140381">
        <w:rPr>
          <w:rFonts w:asciiTheme="majorEastAsia" w:eastAsiaTheme="majorEastAsia" w:hAnsiTheme="majorEastAsia"/>
          <w:sz w:val="26"/>
          <w:szCs w:val="26"/>
        </w:rPr>
        <w:t>グ</w:t>
      </w:r>
      <w:r w:rsidRPr="00140381">
        <w:rPr>
          <w:rFonts w:asciiTheme="majorEastAsia" w:eastAsiaTheme="majorEastAsia" w:hAnsiTheme="majorEastAsia" w:hint="eastAsia"/>
          <w:sz w:val="26"/>
          <w:szCs w:val="26"/>
        </w:rPr>
        <w:t>パーミット制度に</w:t>
      </w:r>
      <w:r w:rsidRPr="00140381">
        <w:rPr>
          <w:rFonts w:asciiTheme="majorEastAsia" w:eastAsiaTheme="majorEastAsia" w:hAnsiTheme="majorEastAsia"/>
          <w:sz w:val="26"/>
          <w:szCs w:val="26"/>
        </w:rPr>
        <w:t>ついて、</w:t>
      </w:r>
      <w:r w:rsidRPr="00140381">
        <w:rPr>
          <w:rFonts w:asciiTheme="majorEastAsia" w:eastAsiaTheme="majorEastAsia" w:hAnsiTheme="majorEastAsia" w:hint="eastAsia"/>
          <w:sz w:val="26"/>
          <w:szCs w:val="26"/>
        </w:rPr>
        <w:t>導入</w:t>
      </w:r>
      <w:r w:rsidRPr="00140381">
        <w:rPr>
          <w:rFonts w:asciiTheme="majorEastAsia" w:eastAsiaTheme="majorEastAsia" w:hAnsiTheme="majorEastAsia"/>
          <w:sz w:val="26"/>
          <w:szCs w:val="26"/>
        </w:rPr>
        <w:t>が進んでいない自治体</w:t>
      </w:r>
      <w:r w:rsidRPr="00140381">
        <w:rPr>
          <w:rFonts w:asciiTheme="majorEastAsia" w:eastAsiaTheme="majorEastAsia" w:hAnsiTheme="majorEastAsia" w:hint="eastAsia"/>
          <w:sz w:val="26"/>
          <w:szCs w:val="26"/>
        </w:rPr>
        <w:t>の</w:t>
      </w:r>
      <w:r w:rsidRPr="00140381">
        <w:rPr>
          <w:rFonts w:asciiTheme="majorEastAsia" w:eastAsiaTheme="majorEastAsia" w:hAnsiTheme="majorEastAsia"/>
          <w:sz w:val="26"/>
          <w:szCs w:val="26"/>
        </w:rPr>
        <w:t>課題</w:t>
      </w:r>
      <w:r w:rsidRPr="00140381">
        <w:rPr>
          <w:rFonts w:asciiTheme="majorEastAsia" w:eastAsiaTheme="majorEastAsia" w:hAnsiTheme="majorEastAsia" w:hint="eastAsia"/>
          <w:sz w:val="26"/>
          <w:szCs w:val="26"/>
        </w:rPr>
        <w:t>や</w:t>
      </w:r>
      <w:r w:rsidRPr="00140381">
        <w:rPr>
          <w:rFonts w:asciiTheme="majorEastAsia" w:eastAsiaTheme="majorEastAsia" w:hAnsiTheme="majorEastAsia"/>
          <w:sz w:val="26"/>
          <w:szCs w:val="26"/>
        </w:rPr>
        <w:t>他国の実態</w:t>
      </w:r>
      <w:r w:rsidRPr="00140381">
        <w:rPr>
          <w:rFonts w:asciiTheme="majorEastAsia" w:eastAsiaTheme="majorEastAsia" w:hAnsiTheme="majorEastAsia" w:hint="eastAsia"/>
          <w:sz w:val="26"/>
          <w:szCs w:val="26"/>
        </w:rPr>
        <w:t>を把握し</w:t>
      </w:r>
      <w:r w:rsidRPr="00140381">
        <w:rPr>
          <w:rFonts w:asciiTheme="majorEastAsia" w:eastAsiaTheme="majorEastAsia" w:hAnsiTheme="majorEastAsia"/>
          <w:sz w:val="26"/>
          <w:szCs w:val="26"/>
        </w:rPr>
        <w:t>、導入促進</w:t>
      </w:r>
      <w:r w:rsidRPr="00140381">
        <w:rPr>
          <w:rFonts w:asciiTheme="majorEastAsia" w:eastAsiaTheme="majorEastAsia" w:hAnsiTheme="majorEastAsia" w:hint="eastAsia"/>
          <w:sz w:val="26"/>
          <w:szCs w:val="26"/>
        </w:rPr>
        <w:t>方策の</w:t>
      </w:r>
      <w:r w:rsidRPr="00140381">
        <w:rPr>
          <w:rFonts w:asciiTheme="majorEastAsia" w:eastAsiaTheme="majorEastAsia" w:hAnsiTheme="majorEastAsia"/>
          <w:sz w:val="26"/>
          <w:szCs w:val="26"/>
        </w:rPr>
        <w:t>検討</w:t>
      </w:r>
      <w:r w:rsidRPr="00140381">
        <w:rPr>
          <w:rFonts w:asciiTheme="majorEastAsia" w:eastAsiaTheme="majorEastAsia" w:hAnsiTheme="majorEastAsia" w:hint="eastAsia"/>
          <w:sz w:val="26"/>
          <w:szCs w:val="26"/>
        </w:rPr>
        <w:t>を</w:t>
      </w:r>
      <w:r w:rsidRPr="00140381">
        <w:rPr>
          <w:rFonts w:asciiTheme="majorEastAsia" w:eastAsiaTheme="majorEastAsia" w:hAnsiTheme="majorEastAsia"/>
          <w:sz w:val="26"/>
          <w:szCs w:val="26"/>
        </w:rPr>
        <w:t>行う検討会を立ち上げる。</w:t>
      </w:r>
    </w:p>
    <w:p w14:paraId="40D7056B" w14:textId="77777777" w:rsidR="00B1061E" w:rsidRPr="00C47C6F" w:rsidRDefault="00B1061E" w:rsidP="00B1061E">
      <w:pPr>
        <w:tabs>
          <w:tab w:val="left" w:pos="0"/>
          <w:tab w:val="left" w:pos="284"/>
          <w:tab w:val="left" w:pos="567"/>
          <w:tab w:val="left" w:pos="851"/>
          <w:tab w:val="left" w:pos="1134"/>
          <w:tab w:val="left" w:pos="1418"/>
        </w:tabs>
        <w:ind w:firstLineChars="100" w:firstLine="260"/>
        <w:rPr>
          <w:rFonts w:asciiTheme="majorEastAsia" w:eastAsiaTheme="majorEastAsia" w:hAnsiTheme="majorEastAsia" w:cs="Tahoma"/>
          <w:sz w:val="26"/>
          <w:szCs w:val="26"/>
        </w:rPr>
      </w:pPr>
    </w:p>
    <w:p w14:paraId="13F7A0AE" w14:textId="77777777" w:rsidR="00B1061E" w:rsidRPr="00C47C6F" w:rsidRDefault="00B1061E" w:rsidP="00B1061E">
      <w:pPr>
        <w:pStyle w:val="a9"/>
        <w:tabs>
          <w:tab w:val="left" w:pos="0"/>
          <w:tab w:val="left" w:pos="284"/>
          <w:tab w:val="left" w:pos="567"/>
          <w:tab w:val="left" w:pos="851"/>
          <w:tab w:val="left" w:pos="1134"/>
          <w:tab w:val="left" w:pos="1418"/>
        </w:tabs>
        <w:ind w:leftChars="0" w:left="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④公共交通機関等のバリアフリー化</w:t>
      </w:r>
    </w:p>
    <w:p w14:paraId="1DDBFFA4" w14:textId="36FC456B" w:rsidR="00B1061E" w:rsidRPr="00C47C6F" w:rsidRDefault="00B1061E" w:rsidP="00272AEE">
      <w:pPr>
        <w:tabs>
          <w:tab w:val="left" w:pos="0"/>
          <w:tab w:val="left" w:pos="284"/>
          <w:tab w:val="left" w:pos="567"/>
          <w:tab w:val="left" w:pos="1134"/>
          <w:tab w:val="left" w:pos="1418"/>
        </w:tabs>
        <w:ind w:leftChars="96" w:left="1119" w:hangingChars="327" w:hanging="850"/>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航空</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鉄道、バス</w:t>
      </w:r>
      <w:r w:rsidRPr="00C47C6F">
        <w:rPr>
          <w:rFonts w:asciiTheme="majorEastAsia" w:eastAsiaTheme="majorEastAsia" w:hAnsiTheme="majorEastAsia" w:cs="Tahoma"/>
          <w:sz w:val="26"/>
          <w:szCs w:val="26"/>
        </w:rPr>
        <w:t>、タクシーといった公共交通機関は、</w:t>
      </w:r>
      <w:r w:rsidRPr="00C47C6F">
        <w:rPr>
          <w:rFonts w:asciiTheme="majorEastAsia" w:eastAsiaTheme="majorEastAsia" w:hAnsiTheme="majorEastAsia" w:cs="Tahoma" w:hint="eastAsia"/>
          <w:sz w:val="26"/>
          <w:szCs w:val="26"/>
        </w:rPr>
        <w:t>高齢者、</w:t>
      </w:r>
      <w:r w:rsidRPr="00C47C6F">
        <w:rPr>
          <w:rFonts w:asciiTheme="majorEastAsia" w:eastAsiaTheme="majorEastAsia" w:hAnsiTheme="majorEastAsia" w:cs="Tahoma"/>
          <w:sz w:val="26"/>
          <w:szCs w:val="26"/>
        </w:rPr>
        <w:t>障害</w:t>
      </w:r>
      <w:r w:rsidRPr="00C47C6F">
        <w:rPr>
          <w:rFonts w:asciiTheme="majorEastAsia" w:eastAsiaTheme="majorEastAsia" w:hAnsiTheme="majorEastAsia" w:cs="Tahoma" w:hint="eastAsia"/>
          <w:sz w:val="26"/>
          <w:szCs w:val="26"/>
        </w:rPr>
        <w:t>のある人等の観光や街中の移動に際しての重要な交通手段であることを</w:t>
      </w:r>
      <w:r w:rsidRPr="00C47C6F">
        <w:rPr>
          <w:rFonts w:asciiTheme="majorEastAsia" w:eastAsiaTheme="majorEastAsia" w:hAnsiTheme="majorEastAsia" w:cs="Tahoma"/>
          <w:sz w:val="26"/>
          <w:szCs w:val="26"/>
        </w:rPr>
        <w:t>踏まえ、公共交通</w:t>
      </w:r>
      <w:r w:rsidRPr="00C47C6F">
        <w:rPr>
          <w:rFonts w:asciiTheme="majorEastAsia" w:eastAsiaTheme="majorEastAsia" w:hAnsiTheme="majorEastAsia" w:cs="Tahoma" w:hint="eastAsia"/>
          <w:sz w:val="26"/>
          <w:szCs w:val="26"/>
        </w:rPr>
        <w:t>機関及び</w:t>
      </w:r>
      <w:r w:rsidRPr="00C47C6F">
        <w:rPr>
          <w:rFonts w:asciiTheme="majorEastAsia" w:eastAsiaTheme="majorEastAsia" w:hAnsiTheme="majorEastAsia" w:cs="Tahoma"/>
          <w:sz w:val="26"/>
          <w:szCs w:val="26"/>
        </w:rPr>
        <w:t>周辺エリアのバリアフリー化を推進する。</w:t>
      </w:r>
    </w:p>
    <w:p w14:paraId="1BEAF48C" w14:textId="086BA252" w:rsidR="00B1061E" w:rsidRPr="00C47C6F" w:rsidRDefault="00140381" w:rsidP="00272AE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Pr>
          <w:rFonts w:asciiTheme="majorEastAsia" w:eastAsiaTheme="majorEastAsia" w:hAnsiTheme="majorEastAsia" w:hint="eastAsia"/>
          <w:sz w:val="26"/>
          <w:szCs w:val="26"/>
        </w:rPr>
        <w:t xml:space="preserve">　　　　</w:t>
      </w:r>
      <w:r w:rsidR="00B1061E" w:rsidRPr="00C47C6F">
        <w:rPr>
          <w:rFonts w:asciiTheme="majorEastAsia" w:eastAsiaTheme="majorEastAsia" w:hAnsiTheme="majorEastAsia" w:hint="eastAsia"/>
          <w:sz w:val="26"/>
          <w:szCs w:val="26"/>
        </w:rPr>
        <w:t>（</w:t>
      </w:r>
      <w:r w:rsidR="00B1061E" w:rsidRPr="00C47C6F">
        <w:rPr>
          <w:rFonts w:asciiTheme="majorEastAsia" w:eastAsiaTheme="majorEastAsia" w:hAnsiTheme="majorEastAsia"/>
          <w:sz w:val="26"/>
          <w:szCs w:val="26"/>
        </w:rPr>
        <w:t>具体的施策）</w:t>
      </w:r>
    </w:p>
    <w:p w14:paraId="1FB45AA8"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ⅰ</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鉄道</w:t>
      </w:r>
      <w:r w:rsidRPr="00C47C6F">
        <w:rPr>
          <w:rFonts w:asciiTheme="majorEastAsia" w:eastAsiaTheme="majorEastAsia" w:hAnsiTheme="majorEastAsia" w:cs="Tahoma"/>
          <w:sz w:val="26"/>
          <w:szCs w:val="26"/>
        </w:rPr>
        <w:t>に</w:t>
      </w:r>
      <w:r w:rsidRPr="00C47C6F">
        <w:rPr>
          <w:rFonts w:asciiTheme="majorEastAsia" w:eastAsiaTheme="majorEastAsia" w:hAnsiTheme="majorEastAsia" w:cs="Tahoma" w:hint="eastAsia"/>
          <w:sz w:val="26"/>
          <w:szCs w:val="26"/>
        </w:rPr>
        <w:t>かかわるバリアフリー化</w:t>
      </w:r>
    </w:p>
    <w:p w14:paraId="6506908F" w14:textId="18AA66CB"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00140381">
        <w:rPr>
          <w:rFonts w:asciiTheme="majorEastAsia" w:eastAsiaTheme="majorEastAsia" w:hAnsiTheme="majorEastAsia" w:cs="Tahoma"/>
          <w:sz w:val="26"/>
          <w:szCs w:val="26"/>
        </w:rPr>
        <w:t>a</w:t>
      </w:r>
      <w:r w:rsidR="00140381">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鉄道における車椅子利用環境の改善</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47E49A43" w14:textId="77777777" w:rsidR="00B1061E" w:rsidRPr="00C47C6F" w:rsidRDefault="00B1061E" w:rsidP="00272AEE">
      <w:pPr>
        <w:pStyle w:val="a9"/>
        <w:numPr>
          <w:ilvl w:val="0"/>
          <w:numId w:val="2"/>
        </w:numPr>
        <w:ind w:leftChars="565" w:left="1819" w:hangingChars="91" w:hanging="23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車椅子使用</w:t>
      </w:r>
      <w:r w:rsidRPr="00C47C6F">
        <w:rPr>
          <w:rFonts w:asciiTheme="majorEastAsia" w:eastAsiaTheme="majorEastAsia" w:hAnsiTheme="majorEastAsia"/>
          <w:sz w:val="26"/>
          <w:szCs w:val="26"/>
        </w:rPr>
        <w:t>者が</w:t>
      </w:r>
      <w:r w:rsidRPr="00C47C6F">
        <w:rPr>
          <w:rFonts w:asciiTheme="majorEastAsia" w:eastAsiaTheme="majorEastAsia" w:hAnsiTheme="majorEastAsia" w:hint="eastAsia"/>
          <w:sz w:val="26"/>
          <w:szCs w:val="26"/>
        </w:rPr>
        <w:t>鉄道を利用</w:t>
      </w:r>
      <w:r w:rsidRPr="00C47C6F">
        <w:rPr>
          <w:rFonts w:asciiTheme="majorEastAsia" w:eastAsiaTheme="majorEastAsia" w:hAnsiTheme="majorEastAsia"/>
          <w:sz w:val="26"/>
          <w:szCs w:val="26"/>
        </w:rPr>
        <w:t>する際の</w:t>
      </w:r>
      <w:r w:rsidRPr="00C47C6F">
        <w:rPr>
          <w:rFonts w:asciiTheme="majorEastAsia" w:eastAsiaTheme="majorEastAsia" w:hAnsiTheme="majorEastAsia" w:hint="eastAsia"/>
          <w:sz w:val="26"/>
          <w:szCs w:val="26"/>
        </w:rPr>
        <w:t>待ち時間や、多数の車椅子使用者が集中して鉄道車両に乗車しようとする際の対応などについて、関係者</w:t>
      </w:r>
      <w:r w:rsidRPr="00C47C6F">
        <w:rPr>
          <w:rFonts w:asciiTheme="majorEastAsia" w:eastAsiaTheme="majorEastAsia" w:hAnsiTheme="majorEastAsia"/>
          <w:sz w:val="26"/>
          <w:szCs w:val="26"/>
        </w:rPr>
        <w:t>の意見を調整するため</w:t>
      </w:r>
      <w:r w:rsidRPr="00C47C6F">
        <w:rPr>
          <w:rFonts w:asciiTheme="majorEastAsia" w:eastAsiaTheme="majorEastAsia" w:hAnsiTheme="majorEastAsia" w:hint="eastAsia"/>
          <w:sz w:val="26"/>
          <w:szCs w:val="26"/>
        </w:rPr>
        <w:t>の検討会を平成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年度中に立ち上げ、車椅子利用環境の</w:t>
      </w:r>
      <w:r w:rsidRPr="00C47C6F">
        <w:rPr>
          <w:rFonts w:asciiTheme="majorEastAsia" w:eastAsiaTheme="majorEastAsia" w:hAnsiTheme="majorEastAsia"/>
          <w:sz w:val="26"/>
          <w:szCs w:val="26"/>
        </w:rPr>
        <w:t>改善を</w:t>
      </w:r>
      <w:r w:rsidRPr="00C47C6F">
        <w:rPr>
          <w:rFonts w:asciiTheme="majorEastAsia" w:eastAsiaTheme="majorEastAsia" w:hAnsiTheme="majorEastAsia" w:hint="eastAsia"/>
          <w:sz w:val="26"/>
          <w:szCs w:val="26"/>
        </w:rPr>
        <w:t>図る。</w:t>
      </w:r>
    </w:p>
    <w:p w14:paraId="4A68E95F" w14:textId="5C3628BA" w:rsidR="00EA67E1" w:rsidRPr="00C47C6F" w:rsidRDefault="00B1061E" w:rsidP="00272AEE">
      <w:pPr>
        <w:pStyle w:val="a9"/>
        <w:numPr>
          <w:ilvl w:val="0"/>
          <w:numId w:val="2"/>
        </w:numPr>
        <w:tabs>
          <w:tab w:val="left" w:pos="0"/>
          <w:tab w:val="left" w:pos="284"/>
          <w:tab w:val="left" w:pos="567"/>
          <w:tab w:val="left" w:pos="851"/>
          <w:tab w:val="left" w:pos="1134"/>
          <w:tab w:val="left" w:pos="1418"/>
        </w:tabs>
        <w:ind w:leftChars="565" w:left="1819" w:rightChars="-10" w:right="-28" w:hangingChars="91" w:hanging="237"/>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構造の特性</w:t>
      </w:r>
      <w:r w:rsidRPr="00C47C6F">
        <w:rPr>
          <w:rFonts w:asciiTheme="majorEastAsia" w:eastAsiaTheme="majorEastAsia" w:hAnsiTheme="majorEastAsia"/>
          <w:sz w:val="26"/>
          <w:szCs w:val="26"/>
        </w:rPr>
        <w:t>等の理由から現在</w:t>
      </w:r>
      <w:r w:rsidRPr="00C47C6F">
        <w:rPr>
          <w:rFonts w:asciiTheme="majorEastAsia" w:eastAsiaTheme="majorEastAsia" w:hAnsiTheme="majorEastAsia" w:hint="eastAsia"/>
          <w:sz w:val="26"/>
          <w:szCs w:val="26"/>
        </w:rPr>
        <w:t>他の車椅子とは異なる</w:t>
      </w:r>
      <w:r w:rsidRPr="00C47C6F">
        <w:rPr>
          <w:rFonts w:asciiTheme="majorEastAsia" w:eastAsiaTheme="majorEastAsia" w:hAnsiTheme="majorEastAsia"/>
          <w:sz w:val="26"/>
          <w:szCs w:val="26"/>
        </w:rPr>
        <w:t>乗車要件が定められている</w:t>
      </w:r>
      <w:r w:rsidRPr="00C47C6F">
        <w:rPr>
          <w:rFonts w:asciiTheme="majorEastAsia" w:eastAsiaTheme="majorEastAsia" w:hAnsiTheme="majorEastAsia" w:hint="eastAsia"/>
          <w:sz w:val="26"/>
          <w:szCs w:val="26"/>
        </w:rPr>
        <w:t>ハンドル形電動車椅子の鉄道車両等への乗車要件の見直しを検討</w:t>
      </w:r>
      <w:r w:rsidRPr="00C47C6F">
        <w:rPr>
          <w:rFonts w:asciiTheme="majorEastAsia" w:eastAsiaTheme="majorEastAsia" w:hAnsiTheme="majorEastAsia"/>
          <w:sz w:val="26"/>
          <w:szCs w:val="26"/>
        </w:rPr>
        <w:t>する</w:t>
      </w:r>
      <w:r w:rsidRPr="00C47C6F">
        <w:rPr>
          <w:rFonts w:asciiTheme="majorEastAsia" w:eastAsiaTheme="majorEastAsia" w:hAnsiTheme="majorEastAsia" w:hint="eastAsia"/>
          <w:sz w:val="26"/>
          <w:szCs w:val="26"/>
        </w:rPr>
        <w:t>委員</w:t>
      </w:r>
      <w:r w:rsidRPr="00C47C6F">
        <w:rPr>
          <w:rFonts w:asciiTheme="majorEastAsia" w:eastAsiaTheme="majorEastAsia" w:hAnsiTheme="majorEastAsia"/>
          <w:sz w:val="26"/>
          <w:szCs w:val="26"/>
        </w:rPr>
        <w:t>会を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28年11月に設置し、</w:t>
      </w:r>
      <w:r w:rsidRPr="00C47C6F">
        <w:rPr>
          <w:rFonts w:asciiTheme="majorEastAsia" w:eastAsiaTheme="majorEastAsia" w:hAnsiTheme="majorEastAsia" w:hint="eastAsia"/>
          <w:sz w:val="26"/>
          <w:szCs w:val="26"/>
        </w:rPr>
        <w:t>国内外の現状・実態等も踏まえ、平成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w:t>
      </w:r>
      <w:r w:rsidRPr="00C47C6F">
        <w:rPr>
          <w:rFonts w:asciiTheme="majorEastAsia" w:eastAsiaTheme="majorEastAsia" w:hAnsiTheme="majorEastAsia"/>
          <w:sz w:val="26"/>
          <w:szCs w:val="26"/>
        </w:rPr>
        <w:t>を目</w:t>
      </w:r>
      <w:r w:rsidRPr="00C47C6F">
        <w:rPr>
          <w:rFonts w:asciiTheme="majorEastAsia" w:eastAsiaTheme="majorEastAsia" w:hAnsiTheme="majorEastAsia" w:hint="eastAsia"/>
          <w:sz w:val="26"/>
          <w:szCs w:val="26"/>
        </w:rPr>
        <w:t>途</w:t>
      </w:r>
      <w:r w:rsidRPr="00C47C6F">
        <w:rPr>
          <w:rFonts w:asciiTheme="majorEastAsia" w:eastAsiaTheme="majorEastAsia" w:hAnsiTheme="majorEastAsia"/>
          <w:sz w:val="26"/>
          <w:szCs w:val="26"/>
        </w:rPr>
        <w:t>に結論を得る</w:t>
      </w:r>
      <w:r w:rsidRPr="00C47C6F">
        <w:rPr>
          <w:rFonts w:asciiTheme="majorEastAsia" w:eastAsiaTheme="majorEastAsia" w:hAnsiTheme="majorEastAsia" w:hint="eastAsia"/>
          <w:sz w:val="26"/>
          <w:szCs w:val="26"/>
        </w:rPr>
        <w:t>。</w:t>
      </w:r>
    </w:p>
    <w:p w14:paraId="548E593C" w14:textId="22A8D98D" w:rsidR="00B1061E" w:rsidRPr="00272AEE" w:rsidRDefault="00140381" w:rsidP="00272AEE">
      <w:pPr>
        <w:pStyle w:val="a9"/>
        <w:tabs>
          <w:tab w:val="left" w:pos="0"/>
          <w:tab w:val="left" w:pos="284"/>
          <w:tab w:val="left" w:pos="567"/>
          <w:tab w:val="left" w:pos="851"/>
          <w:tab w:val="left" w:pos="1134"/>
          <w:tab w:val="left" w:pos="1418"/>
        </w:tabs>
        <w:ind w:leftChars="0" w:left="2" w:rightChars="-10" w:right="-28" w:firstLineChars="548" w:firstLine="1425"/>
        <w:jc w:val="left"/>
        <w:rPr>
          <w:sz w:val="26"/>
          <w:szCs w:val="26"/>
        </w:rPr>
      </w:pPr>
      <w:r w:rsidRPr="00272AEE">
        <w:rPr>
          <w:sz w:val="26"/>
          <w:szCs w:val="26"/>
        </w:rPr>
        <w:t>b</w:t>
      </w:r>
      <w:r w:rsidRPr="00272AEE">
        <w:rPr>
          <w:rFonts w:hint="eastAsia"/>
          <w:sz w:val="26"/>
          <w:szCs w:val="26"/>
        </w:rPr>
        <w:t>）</w:t>
      </w:r>
      <w:r w:rsidR="00B1061E" w:rsidRPr="00272AEE">
        <w:rPr>
          <w:rFonts w:hint="eastAsia"/>
          <w:sz w:val="26"/>
          <w:szCs w:val="26"/>
        </w:rPr>
        <w:t xml:space="preserve">駅ホームの安全性向上　</w:t>
      </w:r>
      <w:r w:rsidR="00B1061E" w:rsidRPr="00272AEE">
        <w:rPr>
          <w:rFonts w:cs="Tahoma" w:hint="eastAsia"/>
          <w:sz w:val="26"/>
          <w:szCs w:val="26"/>
        </w:rPr>
        <w:t>[国土交通省]</w:t>
      </w:r>
    </w:p>
    <w:p w14:paraId="0ECE11FE" w14:textId="42800063" w:rsidR="00623D1D" w:rsidRPr="00C47C6F" w:rsidRDefault="00623D1D" w:rsidP="00272AEE">
      <w:pPr>
        <w:pStyle w:val="a9"/>
        <w:numPr>
          <w:ilvl w:val="0"/>
          <w:numId w:val="25"/>
        </w:numPr>
        <w:tabs>
          <w:tab w:val="left" w:pos="284"/>
          <w:tab w:val="left" w:pos="567"/>
          <w:tab w:val="left" w:pos="851"/>
          <w:tab w:val="left" w:pos="1134"/>
          <w:tab w:val="left" w:pos="1418"/>
        </w:tabs>
        <w:ind w:leftChars="0" w:left="1876" w:rightChars="-11" w:right="-31" w:hanging="284"/>
        <w:rPr>
          <w:rFonts w:asciiTheme="majorEastAsia" w:eastAsiaTheme="majorEastAsia" w:hAnsiTheme="majorEastAsia"/>
          <w:sz w:val="26"/>
          <w:szCs w:val="26"/>
        </w:rPr>
      </w:pPr>
      <w:r w:rsidRPr="00C47C6F">
        <w:rPr>
          <w:rFonts w:asciiTheme="majorEastAsia" w:eastAsiaTheme="majorEastAsia" w:hAnsiTheme="majorEastAsia"/>
          <w:sz w:val="26"/>
          <w:szCs w:val="26"/>
        </w:rPr>
        <w:t>「駅ホームにおける安全性向上のための検討会」の中間</w:t>
      </w:r>
      <w:r w:rsidRPr="00C47C6F">
        <w:rPr>
          <w:rFonts w:asciiTheme="majorEastAsia" w:eastAsiaTheme="majorEastAsia" w:hAnsiTheme="majorEastAsia" w:hint="eastAsia"/>
          <w:sz w:val="26"/>
          <w:szCs w:val="26"/>
        </w:rPr>
        <w:t>とりまとめ（</w:t>
      </w:r>
      <w:r w:rsidRPr="00C47C6F">
        <w:rPr>
          <w:rFonts w:asciiTheme="majorEastAsia" w:eastAsiaTheme="majorEastAsia" w:hAnsiTheme="majorEastAsia"/>
          <w:sz w:val="26"/>
          <w:szCs w:val="26"/>
        </w:rPr>
        <w:t>平成</w:t>
      </w:r>
      <w:r w:rsidR="00EA67E1">
        <w:rPr>
          <w:rFonts w:asciiTheme="majorEastAsia" w:eastAsiaTheme="majorEastAsia" w:hAnsiTheme="majorEastAsia" w:hint="eastAsia"/>
          <w:sz w:val="26"/>
          <w:szCs w:val="26"/>
        </w:rPr>
        <w:t>28</w:t>
      </w:r>
      <w:r w:rsidRPr="00C47C6F">
        <w:rPr>
          <w:rFonts w:asciiTheme="majorEastAsia" w:eastAsiaTheme="majorEastAsia" w:hAnsiTheme="majorEastAsia" w:hint="eastAsia"/>
          <w:sz w:val="26"/>
          <w:szCs w:val="26"/>
        </w:rPr>
        <w:t>年</w:t>
      </w:r>
      <w:r w:rsidR="00EA67E1">
        <w:rPr>
          <w:rFonts w:asciiTheme="majorEastAsia" w:eastAsiaTheme="majorEastAsia" w:hAnsiTheme="majorEastAsia" w:hint="eastAsia"/>
          <w:sz w:val="26"/>
          <w:szCs w:val="26"/>
        </w:rPr>
        <w:t>12</w:t>
      </w:r>
      <w:r w:rsidRPr="00C47C6F">
        <w:rPr>
          <w:rFonts w:asciiTheme="majorEastAsia" w:eastAsiaTheme="majorEastAsia" w:hAnsiTheme="majorEastAsia"/>
          <w:sz w:val="26"/>
          <w:szCs w:val="26"/>
        </w:rPr>
        <w:t>月）</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踏まえ、ホームドア</w:t>
      </w:r>
      <w:r w:rsidRPr="00C47C6F">
        <w:rPr>
          <w:rFonts w:asciiTheme="majorEastAsia" w:eastAsiaTheme="majorEastAsia" w:hAnsiTheme="majorEastAsia" w:hint="eastAsia"/>
          <w:sz w:val="26"/>
          <w:szCs w:val="26"/>
        </w:rPr>
        <w:t>（新しいタイプのホームドアを含む）</w:t>
      </w:r>
      <w:r w:rsidRPr="00C47C6F">
        <w:rPr>
          <w:rFonts w:asciiTheme="majorEastAsia" w:eastAsiaTheme="majorEastAsia" w:hAnsiTheme="majorEastAsia"/>
          <w:sz w:val="26"/>
          <w:szCs w:val="26"/>
        </w:rPr>
        <w:t>や内方線付き点状ブロックの整備を</w:t>
      </w:r>
      <w:r w:rsidRPr="00C47C6F">
        <w:rPr>
          <w:rFonts w:asciiTheme="majorEastAsia" w:eastAsiaTheme="majorEastAsia" w:hAnsiTheme="majorEastAsia" w:hint="eastAsia"/>
          <w:sz w:val="26"/>
          <w:szCs w:val="26"/>
        </w:rPr>
        <w:t>加速させ</w:t>
      </w:r>
      <w:r w:rsidRPr="00C47C6F">
        <w:rPr>
          <w:rFonts w:asciiTheme="majorEastAsia" w:eastAsiaTheme="majorEastAsia" w:hAnsiTheme="majorEastAsia"/>
          <w:sz w:val="26"/>
          <w:szCs w:val="26"/>
        </w:rPr>
        <w:t>るとともに、</w:t>
      </w:r>
      <w:r w:rsidRPr="00C47C6F">
        <w:rPr>
          <w:rFonts w:asciiTheme="majorEastAsia" w:eastAsiaTheme="majorEastAsia" w:hAnsiTheme="majorEastAsia" w:hint="eastAsia"/>
          <w:sz w:val="26"/>
          <w:szCs w:val="26"/>
        </w:rPr>
        <w:t>視覚障害者</w:t>
      </w:r>
      <w:r w:rsidRPr="00C47C6F">
        <w:rPr>
          <w:rFonts w:asciiTheme="majorEastAsia" w:eastAsiaTheme="majorEastAsia" w:hAnsiTheme="majorEastAsia"/>
          <w:sz w:val="26"/>
          <w:szCs w:val="26"/>
        </w:rPr>
        <w:t>に対する駅員等による誘導案内の実施、</w:t>
      </w:r>
      <w:r w:rsidRPr="00C47C6F">
        <w:rPr>
          <w:rFonts w:asciiTheme="majorEastAsia" w:eastAsiaTheme="majorEastAsia" w:hAnsiTheme="majorEastAsia" w:hint="eastAsia"/>
          <w:sz w:val="26"/>
          <w:szCs w:val="26"/>
        </w:rPr>
        <w:t>旅客による声かけや</w:t>
      </w:r>
      <w:r w:rsidRPr="00C47C6F">
        <w:rPr>
          <w:rFonts w:asciiTheme="majorEastAsia" w:eastAsiaTheme="majorEastAsia" w:hAnsiTheme="majorEastAsia"/>
          <w:sz w:val="26"/>
          <w:szCs w:val="26"/>
        </w:rPr>
        <w:t>誘導案内</w:t>
      </w:r>
      <w:r w:rsidRPr="00C47C6F">
        <w:rPr>
          <w:rFonts w:asciiTheme="majorEastAsia" w:eastAsiaTheme="majorEastAsia" w:hAnsiTheme="majorEastAsia" w:hint="eastAsia"/>
          <w:sz w:val="26"/>
          <w:szCs w:val="26"/>
        </w:rPr>
        <w:t>の促進</w:t>
      </w:r>
      <w:r w:rsidRPr="00C47C6F">
        <w:rPr>
          <w:rFonts w:asciiTheme="majorEastAsia" w:eastAsiaTheme="majorEastAsia" w:hAnsiTheme="majorEastAsia"/>
          <w:sz w:val="26"/>
          <w:szCs w:val="26"/>
        </w:rPr>
        <w:t>など、ハード・ソフト両面からの総合的な転落防止対策を推進する。</w:t>
      </w:r>
    </w:p>
    <w:p w14:paraId="15F252CC" w14:textId="2EB3A459" w:rsidR="00B1061E" w:rsidRPr="00C47C6F" w:rsidRDefault="00B1061E" w:rsidP="00490E07">
      <w:pPr>
        <w:tabs>
          <w:tab w:val="left" w:pos="0"/>
          <w:tab w:val="left" w:pos="284"/>
          <w:tab w:val="left" w:pos="567"/>
          <w:tab w:val="left" w:pos="851"/>
          <w:tab w:val="left" w:pos="1134"/>
          <w:tab w:val="left" w:pos="1418"/>
        </w:tabs>
        <w:ind w:left="1560"/>
        <w:rPr>
          <w:rFonts w:asciiTheme="majorEastAsia" w:eastAsiaTheme="majorEastAsia" w:hAnsiTheme="majorEastAsia" w:cs="Tahoma"/>
          <w:sz w:val="26"/>
          <w:szCs w:val="26"/>
        </w:rPr>
      </w:pPr>
    </w:p>
    <w:p w14:paraId="0C5F29F7" w14:textId="439BB98B" w:rsidR="00B1061E" w:rsidRPr="00C47C6F" w:rsidRDefault="00B1061E" w:rsidP="00B1061E">
      <w:pPr>
        <w:tabs>
          <w:tab w:val="left" w:pos="284"/>
          <w:tab w:val="left" w:pos="567"/>
          <w:tab w:val="left" w:pos="851"/>
          <w:tab w:val="left" w:pos="1134"/>
          <w:tab w:val="left" w:pos="1418"/>
        </w:tabs>
        <w:ind w:leftChars="498" w:left="1701" w:rightChars="-111" w:right="-311" w:hangingChars="118" w:hanging="307"/>
        <w:rPr>
          <w:rFonts w:asciiTheme="majorEastAsia" w:eastAsiaTheme="majorEastAsia" w:hAnsiTheme="majorEastAsia"/>
          <w:sz w:val="26"/>
          <w:szCs w:val="26"/>
        </w:rPr>
      </w:pPr>
      <w:r w:rsidRPr="00C47C6F">
        <w:rPr>
          <w:rFonts w:asciiTheme="majorEastAsia" w:eastAsiaTheme="majorEastAsia" w:hAnsiTheme="majorEastAsia"/>
          <w:sz w:val="26"/>
          <w:szCs w:val="26"/>
        </w:rPr>
        <w:t>c</w:t>
      </w:r>
      <w:r w:rsidR="00140381">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全国の主要鉄道駅</w:t>
      </w:r>
      <w:r w:rsidRPr="00C47C6F">
        <w:rPr>
          <w:rFonts w:asciiTheme="majorEastAsia" w:eastAsiaTheme="majorEastAsia" w:hAnsiTheme="majorEastAsia" w:hint="eastAsia"/>
          <w:sz w:val="26"/>
          <w:szCs w:val="26"/>
        </w:rPr>
        <w:t>周辺</w:t>
      </w:r>
      <w:r w:rsidRPr="00C47C6F">
        <w:rPr>
          <w:rFonts w:asciiTheme="majorEastAsia" w:eastAsiaTheme="majorEastAsia" w:hAnsiTheme="majorEastAsia"/>
          <w:sz w:val="26"/>
          <w:szCs w:val="26"/>
        </w:rPr>
        <w:t>のバリアフリー</w:t>
      </w:r>
      <w:r w:rsidRPr="00C47C6F">
        <w:rPr>
          <w:rFonts w:asciiTheme="majorEastAsia" w:eastAsiaTheme="majorEastAsia" w:hAnsiTheme="majorEastAsia" w:hint="eastAsia"/>
          <w:sz w:val="26"/>
          <w:szCs w:val="26"/>
        </w:rPr>
        <w:t>化の推進</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再掲）</w:t>
      </w:r>
    </w:p>
    <w:p w14:paraId="39D991A4"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48" w:left="1817" w:rightChars="-10" w:right="-28" w:hangingChars="109" w:hanging="283"/>
        <w:rPr>
          <w:rFonts w:asciiTheme="majorEastAsia" w:eastAsiaTheme="majorEastAsia" w:hAnsiTheme="majorEastAsia" w:cs="Tahoma"/>
          <w:sz w:val="26"/>
          <w:szCs w:val="26"/>
        </w:rPr>
      </w:pPr>
      <w:r w:rsidRPr="00C47C6F">
        <w:rPr>
          <w:rFonts w:asciiTheme="majorEastAsia" w:eastAsiaTheme="majorEastAsia" w:hAnsiTheme="majorEastAsia"/>
          <w:kern w:val="0"/>
          <w:sz w:val="26"/>
          <w:szCs w:val="26"/>
        </w:rPr>
        <w:lastRenderedPageBreak/>
        <w:t>2020年(平成32年)までの完了を目標にしている1700㎞の道路について、引き続きバリアフリー化を進め、更に</w:t>
      </w:r>
      <w:r w:rsidRPr="00C47C6F">
        <w:rPr>
          <w:rFonts w:asciiTheme="majorEastAsia" w:eastAsiaTheme="majorEastAsia" w:hAnsiTheme="majorEastAsia" w:hint="eastAsia"/>
          <w:sz w:val="26"/>
          <w:szCs w:val="26"/>
        </w:rPr>
        <w:t>全国の</w:t>
      </w:r>
      <w:r w:rsidRPr="00C47C6F">
        <w:rPr>
          <w:rFonts w:asciiTheme="majorEastAsia" w:eastAsiaTheme="majorEastAsia" w:hAnsiTheme="majorEastAsia"/>
          <w:sz w:val="26"/>
          <w:szCs w:val="26"/>
        </w:rPr>
        <w:t>主要鉄道駅</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観光地周辺における</w:t>
      </w:r>
      <w:r w:rsidRPr="00C47C6F">
        <w:rPr>
          <w:rFonts w:asciiTheme="majorEastAsia" w:eastAsiaTheme="majorEastAsia" w:hAnsiTheme="majorEastAsia" w:hint="eastAsia"/>
          <w:sz w:val="26"/>
          <w:szCs w:val="26"/>
        </w:rPr>
        <w:t>道路に</w:t>
      </w:r>
      <w:r w:rsidRPr="00C47C6F">
        <w:rPr>
          <w:rFonts w:asciiTheme="majorEastAsia" w:eastAsiaTheme="majorEastAsia" w:hAnsiTheme="majorEastAsia"/>
          <w:sz w:val="26"/>
          <w:szCs w:val="26"/>
        </w:rPr>
        <w:t>ついても</w:t>
      </w:r>
      <w:r w:rsidRPr="00C47C6F">
        <w:rPr>
          <w:rFonts w:asciiTheme="majorEastAsia" w:eastAsiaTheme="majorEastAsia" w:hAnsiTheme="majorEastAsia" w:hint="eastAsia"/>
          <w:sz w:val="26"/>
          <w:szCs w:val="26"/>
        </w:rPr>
        <w:t>、１）②ⅰ</w:t>
      </w:r>
      <w:r w:rsidRPr="00C47C6F">
        <w:rPr>
          <w:rFonts w:asciiTheme="majorEastAsia" w:eastAsiaTheme="majorEastAsia" w:hAnsiTheme="majorEastAsia"/>
          <w:sz w:val="26"/>
          <w:szCs w:val="26"/>
        </w:rPr>
        <w:t>)と同様の調査を実施</w:t>
      </w:r>
      <w:r w:rsidRPr="00C47C6F">
        <w:rPr>
          <w:rFonts w:asciiTheme="majorEastAsia" w:eastAsiaTheme="majorEastAsia" w:hAnsiTheme="majorEastAsia" w:hint="eastAsia"/>
          <w:sz w:val="26"/>
          <w:szCs w:val="26"/>
        </w:rPr>
        <w:t>するとともに、</w:t>
      </w:r>
      <w:r w:rsidRPr="00C47C6F">
        <w:rPr>
          <w:rFonts w:asciiTheme="majorEastAsia" w:eastAsiaTheme="majorEastAsia" w:hAnsiTheme="majorEastAsia"/>
          <w:sz w:val="26"/>
          <w:szCs w:val="26"/>
        </w:rPr>
        <w:t>その</w:t>
      </w:r>
      <w:r w:rsidRPr="00C47C6F">
        <w:rPr>
          <w:rFonts w:asciiTheme="majorEastAsia" w:eastAsiaTheme="majorEastAsia" w:hAnsiTheme="majorEastAsia" w:hint="eastAsia"/>
          <w:sz w:val="26"/>
          <w:szCs w:val="26"/>
        </w:rPr>
        <w:t>調査結果を</w:t>
      </w:r>
      <w:r w:rsidRPr="00C47C6F">
        <w:rPr>
          <w:rFonts w:asciiTheme="majorEastAsia" w:eastAsiaTheme="majorEastAsia" w:hAnsiTheme="majorEastAsia"/>
          <w:sz w:val="26"/>
          <w:szCs w:val="26"/>
        </w:rPr>
        <w:t>公表し、各</w:t>
      </w:r>
      <w:r w:rsidRPr="00C47C6F">
        <w:rPr>
          <w:rFonts w:asciiTheme="majorEastAsia" w:eastAsiaTheme="majorEastAsia" w:hAnsiTheme="majorEastAsia" w:hint="eastAsia"/>
          <w:sz w:val="26"/>
          <w:szCs w:val="26"/>
        </w:rPr>
        <w:t>市町村</w:t>
      </w:r>
      <w:r w:rsidRPr="00C47C6F">
        <w:rPr>
          <w:rFonts w:asciiTheme="majorEastAsia" w:eastAsiaTheme="majorEastAsia" w:hAnsiTheme="majorEastAsia"/>
          <w:sz w:val="26"/>
          <w:szCs w:val="26"/>
        </w:rPr>
        <w:t>の積極的なバリアフリー化の取組を支援する。</w:t>
      </w:r>
      <w:r w:rsidRPr="00C47C6F">
        <w:rPr>
          <w:rFonts w:asciiTheme="majorEastAsia" w:eastAsiaTheme="majorEastAsia" w:hAnsiTheme="majorEastAsia"/>
          <w:kern w:val="0"/>
          <w:sz w:val="26"/>
          <w:szCs w:val="26"/>
        </w:rPr>
        <w:t>[国土交通省]</w:t>
      </w:r>
      <w:r w:rsidRPr="00C47C6F">
        <w:rPr>
          <w:rFonts w:asciiTheme="majorEastAsia" w:eastAsiaTheme="majorEastAsia" w:hAnsiTheme="majorEastAsia"/>
          <w:sz w:val="26"/>
          <w:szCs w:val="26"/>
        </w:rPr>
        <w:t xml:space="preserve"> </w:t>
      </w:r>
    </w:p>
    <w:p w14:paraId="51233B81" w14:textId="00229224" w:rsidR="00B70CC3" w:rsidRPr="00C47C6F" w:rsidRDefault="00B1061E" w:rsidP="00272AEE">
      <w:pPr>
        <w:pStyle w:val="a9"/>
        <w:numPr>
          <w:ilvl w:val="0"/>
          <w:numId w:val="2"/>
        </w:numPr>
        <w:tabs>
          <w:tab w:val="left" w:pos="0"/>
          <w:tab w:val="left" w:pos="284"/>
          <w:tab w:val="left" w:pos="567"/>
          <w:tab w:val="left" w:pos="851"/>
          <w:tab w:val="left" w:pos="1134"/>
          <w:tab w:val="left" w:pos="1418"/>
        </w:tabs>
        <w:ind w:leftChars="548" w:left="1818" w:rightChars="-10" w:right="-28" w:hanging="284"/>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バリアフリー法</w:t>
      </w:r>
      <w:r w:rsidRPr="00C47C6F">
        <w:rPr>
          <w:rFonts w:asciiTheme="majorEastAsia" w:eastAsiaTheme="majorEastAsia" w:hAnsiTheme="majorEastAsia"/>
          <w:sz w:val="26"/>
          <w:szCs w:val="26"/>
        </w:rPr>
        <w:t>にいう生活関連経路を構成する道路を中心として、</w:t>
      </w:r>
      <w:r w:rsidRPr="00C47C6F">
        <w:rPr>
          <w:rFonts w:asciiTheme="majorEastAsia" w:eastAsiaTheme="majorEastAsia" w:hAnsiTheme="majorEastAsia" w:hint="eastAsia"/>
          <w:sz w:val="26"/>
          <w:szCs w:val="26"/>
        </w:rPr>
        <w:t>障害のある人等が利用する経路を選定し、</w:t>
      </w:r>
      <w:r w:rsidRPr="00C47C6F">
        <w:rPr>
          <w:rFonts w:asciiTheme="majorEastAsia" w:eastAsiaTheme="majorEastAsia" w:hAnsiTheme="majorEastAsia"/>
          <w:sz w:val="26"/>
          <w:szCs w:val="26"/>
        </w:rPr>
        <w:t>音響式信号機等のバリアフリー対応型信号機や</w:t>
      </w:r>
      <w:r w:rsidRPr="00C47C6F">
        <w:rPr>
          <w:rFonts w:asciiTheme="majorEastAsia" w:eastAsiaTheme="majorEastAsia" w:hAnsiTheme="majorEastAsia" w:hint="eastAsia"/>
          <w:sz w:val="26"/>
          <w:szCs w:val="26"/>
        </w:rPr>
        <w:t>高輝度標識、エスコートゾーン等の見やすく分かりやすい道路標識・</w:t>
      </w:r>
      <w:r w:rsidRPr="00C47C6F">
        <w:rPr>
          <w:rFonts w:asciiTheme="majorEastAsia" w:eastAsiaTheme="majorEastAsia" w:hAnsiTheme="majorEastAsia"/>
          <w:sz w:val="26"/>
          <w:szCs w:val="26"/>
        </w:rPr>
        <w:t>道路標示</w:t>
      </w:r>
      <w:r w:rsidRPr="00C47C6F">
        <w:rPr>
          <w:rFonts w:asciiTheme="majorEastAsia" w:eastAsiaTheme="majorEastAsia" w:hAnsiTheme="majorEastAsia" w:hint="eastAsia"/>
          <w:sz w:val="26"/>
          <w:szCs w:val="26"/>
        </w:rPr>
        <w:t>等の整備を引き続き推進する。［警察庁］</w:t>
      </w:r>
    </w:p>
    <w:p w14:paraId="41C600E7" w14:textId="77777777" w:rsidR="00B1061E" w:rsidRPr="00C47C6F" w:rsidRDefault="00B1061E" w:rsidP="00B1061E">
      <w:pPr>
        <w:pStyle w:val="a9"/>
        <w:tabs>
          <w:tab w:val="left" w:pos="0"/>
          <w:tab w:val="left" w:pos="284"/>
          <w:tab w:val="left" w:pos="567"/>
          <w:tab w:val="left" w:pos="851"/>
          <w:tab w:val="left" w:pos="1134"/>
          <w:tab w:val="left" w:pos="1418"/>
        </w:tabs>
        <w:ind w:leftChars="0" w:left="1985" w:rightChars="-10" w:right="-28"/>
        <w:rPr>
          <w:rFonts w:asciiTheme="majorEastAsia" w:eastAsiaTheme="majorEastAsia" w:hAnsiTheme="majorEastAsia"/>
          <w:sz w:val="26"/>
          <w:szCs w:val="26"/>
        </w:rPr>
      </w:pPr>
    </w:p>
    <w:p w14:paraId="641D840B" w14:textId="77777777" w:rsidR="00B1061E" w:rsidRPr="00C47C6F" w:rsidRDefault="00B1061E" w:rsidP="00B03AB3">
      <w:pPr>
        <w:tabs>
          <w:tab w:val="left" w:pos="0"/>
          <w:tab w:val="left" w:pos="284"/>
          <w:tab w:val="left" w:pos="567"/>
          <w:tab w:val="left" w:pos="851"/>
          <w:tab w:val="left" w:pos="1134"/>
          <w:tab w:val="left" w:pos="1418"/>
        </w:tabs>
        <w:ind w:left="1664" w:hangingChars="640" w:hanging="1664"/>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ⅱ）全国</w:t>
      </w:r>
      <w:r w:rsidRPr="00C47C6F">
        <w:rPr>
          <w:rFonts w:asciiTheme="majorEastAsia" w:eastAsiaTheme="majorEastAsia" w:hAnsiTheme="majorEastAsia" w:cs="Tahoma"/>
          <w:sz w:val="26"/>
          <w:szCs w:val="26"/>
        </w:rPr>
        <w:t>の主要な旅客</w:t>
      </w:r>
      <w:r w:rsidRPr="00C47C6F">
        <w:rPr>
          <w:rFonts w:asciiTheme="majorEastAsia" w:eastAsiaTheme="majorEastAsia" w:hAnsiTheme="majorEastAsia" w:cs="Tahoma" w:hint="eastAsia"/>
          <w:sz w:val="26"/>
          <w:szCs w:val="26"/>
        </w:rPr>
        <w:t>船</w:t>
      </w:r>
      <w:r w:rsidRPr="00C47C6F">
        <w:rPr>
          <w:rFonts w:asciiTheme="majorEastAsia" w:eastAsiaTheme="majorEastAsia" w:hAnsiTheme="majorEastAsia" w:cs="Tahoma"/>
          <w:sz w:val="26"/>
          <w:szCs w:val="26"/>
        </w:rPr>
        <w:t>ターミナル及び船旅メジャールート</w:t>
      </w:r>
      <w:r w:rsidRPr="00C47C6F">
        <w:rPr>
          <w:rFonts w:asciiTheme="majorEastAsia" w:eastAsiaTheme="majorEastAsia" w:hAnsiTheme="majorEastAsia" w:cs="Tahoma" w:hint="eastAsia"/>
          <w:sz w:val="26"/>
          <w:szCs w:val="26"/>
        </w:rPr>
        <w:t>等</w:t>
      </w:r>
      <w:r w:rsidRPr="00C47C6F">
        <w:rPr>
          <w:rFonts w:asciiTheme="majorEastAsia" w:eastAsiaTheme="majorEastAsia" w:hAnsiTheme="majorEastAsia" w:cs="Tahoma"/>
          <w:sz w:val="26"/>
          <w:szCs w:val="26"/>
        </w:rPr>
        <w:t>のバリアフリー化の促進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5B5F89F0" w14:textId="4829F2B2"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陸上交通機関から</w:t>
      </w:r>
      <w:r w:rsidRPr="00C47C6F">
        <w:rPr>
          <w:rFonts w:asciiTheme="majorEastAsia" w:eastAsiaTheme="majorEastAsia" w:hAnsiTheme="majorEastAsia"/>
          <w:sz w:val="26"/>
          <w:szCs w:val="26"/>
        </w:rPr>
        <w:t>旅客船へのシームレスな乗継ぎを</w:t>
      </w:r>
      <w:r w:rsidRPr="00C47C6F">
        <w:rPr>
          <w:rFonts w:asciiTheme="majorEastAsia" w:eastAsiaTheme="majorEastAsia" w:hAnsiTheme="majorEastAsia" w:hint="eastAsia"/>
          <w:sz w:val="26"/>
          <w:szCs w:val="26"/>
        </w:rPr>
        <w:t>可能とするため、全国の主要な旅客船ターミナルについて、旅客船の乗降口から公共バス・タクシー</w:t>
      </w:r>
      <w:r w:rsidRPr="00C47C6F">
        <w:rPr>
          <w:rFonts w:asciiTheme="majorEastAsia" w:eastAsiaTheme="majorEastAsia" w:hAnsiTheme="majorEastAsia"/>
          <w:sz w:val="26"/>
          <w:szCs w:val="26"/>
        </w:rPr>
        <w:t>等の乗降</w:t>
      </w:r>
      <w:r w:rsidRPr="00C47C6F">
        <w:rPr>
          <w:rFonts w:asciiTheme="majorEastAsia" w:eastAsiaTheme="majorEastAsia" w:hAnsiTheme="majorEastAsia" w:hint="eastAsia"/>
          <w:sz w:val="26"/>
          <w:szCs w:val="26"/>
        </w:rPr>
        <w:t>場所までの</w:t>
      </w:r>
      <w:r w:rsidRPr="00C47C6F">
        <w:rPr>
          <w:rFonts w:asciiTheme="majorEastAsia" w:eastAsiaTheme="majorEastAsia" w:hAnsiTheme="majorEastAsia"/>
          <w:sz w:val="26"/>
          <w:szCs w:val="26"/>
        </w:rPr>
        <w:t>連続的なバリアフリー化の対応状況を</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年度中に点検し未対応施設の特定をする。未対応施設については、</w:t>
      </w:r>
      <w:r w:rsidRPr="00C47C6F">
        <w:rPr>
          <w:rFonts w:asciiTheme="majorEastAsia" w:eastAsiaTheme="majorEastAsia" w:hAnsiTheme="majorEastAsia"/>
          <w:sz w:val="26"/>
          <w:szCs w:val="26"/>
        </w:rPr>
        <w:t>点検結果を踏まえバリアフリー化を促進する。</w:t>
      </w:r>
    </w:p>
    <w:p w14:paraId="7B3BA442"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船旅メジャールート（東京の舟運や瀬戸内海航路等）における新造船</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先進的なバリアフリー化を推進</w:t>
      </w:r>
      <w:r w:rsidRPr="00C47C6F">
        <w:rPr>
          <w:rFonts w:asciiTheme="majorEastAsia" w:eastAsiaTheme="majorEastAsia" w:hAnsiTheme="majorEastAsia"/>
          <w:sz w:val="26"/>
          <w:szCs w:val="26"/>
        </w:rPr>
        <w:t>するため、今後新造される</w:t>
      </w:r>
      <w:r w:rsidRPr="00C47C6F">
        <w:rPr>
          <w:rFonts w:asciiTheme="majorEastAsia" w:eastAsiaTheme="majorEastAsia" w:hAnsiTheme="majorEastAsia" w:hint="eastAsia"/>
          <w:sz w:val="26"/>
          <w:szCs w:val="26"/>
        </w:rPr>
        <w:t>旅客船</w:t>
      </w:r>
      <w:r w:rsidRPr="00C47C6F">
        <w:rPr>
          <w:rFonts w:asciiTheme="majorEastAsia" w:eastAsiaTheme="majorEastAsia" w:hAnsiTheme="majorEastAsia"/>
          <w:sz w:val="26"/>
          <w:szCs w:val="26"/>
        </w:rPr>
        <w:t>について先進的なバリアフリー</w:t>
      </w:r>
      <w:r w:rsidRPr="00C47C6F">
        <w:rPr>
          <w:rFonts w:asciiTheme="majorEastAsia" w:eastAsiaTheme="majorEastAsia" w:hAnsiTheme="majorEastAsia" w:hint="eastAsia"/>
          <w:sz w:val="26"/>
          <w:szCs w:val="26"/>
        </w:rPr>
        <w:t>化</w:t>
      </w:r>
      <w:r w:rsidRPr="00C47C6F">
        <w:rPr>
          <w:rFonts w:asciiTheme="majorEastAsia" w:eastAsiaTheme="majorEastAsia" w:hAnsiTheme="majorEastAsia"/>
          <w:sz w:val="26"/>
          <w:szCs w:val="26"/>
        </w:rPr>
        <w:t>を</w:t>
      </w:r>
      <w:r w:rsidRPr="00C47C6F">
        <w:rPr>
          <w:rFonts w:asciiTheme="majorEastAsia" w:eastAsiaTheme="majorEastAsia" w:hAnsiTheme="majorEastAsia" w:hint="eastAsia"/>
          <w:sz w:val="26"/>
          <w:szCs w:val="26"/>
        </w:rPr>
        <w:t>促</w:t>
      </w:r>
      <w:r w:rsidRPr="00C47C6F">
        <w:rPr>
          <w:rFonts w:asciiTheme="majorEastAsia" w:eastAsiaTheme="majorEastAsia" w:hAnsiTheme="majorEastAsia"/>
          <w:sz w:val="26"/>
          <w:szCs w:val="26"/>
        </w:rPr>
        <w:t>すとともに、</w:t>
      </w:r>
      <w:r w:rsidRPr="00C47C6F">
        <w:rPr>
          <w:rFonts w:asciiTheme="majorEastAsia" w:eastAsiaTheme="majorEastAsia" w:hAnsiTheme="majorEastAsia" w:hint="eastAsia"/>
          <w:sz w:val="26"/>
          <w:szCs w:val="26"/>
        </w:rPr>
        <w:t>各地域においてもバリアフリー化を</w:t>
      </w:r>
      <w:r w:rsidRPr="00C47C6F">
        <w:rPr>
          <w:rFonts w:asciiTheme="majorEastAsia" w:eastAsiaTheme="majorEastAsia" w:hAnsiTheme="majorEastAsia"/>
          <w:sz w:val="26"/>
          <w:szCs w:val="26"/>
        </w:rPr>
        <w:t>促し、その状況</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踏まえ、旅客船</w:t>
      </w:r>
      <w:r w:rsidRPr="00C47C6F">
        <w:rPr>
          <w:rFonts w:asciiTheme="majorEastAsia" w:eastAsiaTheme="majorEastAsia" w:hAnsiTheme="majorEastAsia" w:hint="eastAsia"/>
          <w:sz w:val="26"/>
          <w:szCs w:val="26"/>
        </w:rPr>
        <w:t>を</w:t>
      </w:r>
      <w:r w:rsidRPr="00C47C6F">
        <w:rPr>
          <w:rFonts w:asciiTheme="majorEastAsia" w:eastAsiaTheme="majorEastAsia" w:hAnsiTheme="majorEastAsia"/>
          <w:sz w:val="26"/>
          <w:szCs w:val="26"/>
        </w:rPr>
        <w:t>利用するための</w:t>
      </w:r>
      <w:r w:rsidRPr="00C47C6F">
        <w:rPr>
          <w:rFonts w:asciiTheme="majorEastAsia" w:eastAsiaTheme="majorEastAsia" w:hAnsiTheme="majorEastAsia" w:hint="eastAsia"/>
          <w:sz w:val="26"/>
          <w:szCs w:val="26"/>
        </w:rPr>
        <w:t>陸上交通機関からの</w:t>
      </w:r>
      <w:r w:rsidRPr="00C47C6F">
        <w:rPr>
          <w:rFonts w:asciiTheme="majorEastAsia" w:eastAsiaTheme="majorEastAsia" w:hAnsiTheme="majorEastAsia"/>
          <w:sz w:val="26"/>
          <w:szCs w:val="26"/>
        </w:rPr>
        <w:t>バリアフリールートを利用者に</w:t>
      </w:r>
      <w:r w:rsidRPr="00C47C6F">
        <w:rPr>
          <w:rFonts w:asciiTheme="majorEastAsia" w:eastAsiaTheme="majorEastAsia" w:hAnsiTheme="majorEastAsia" w:hint="eastAsia"/>
          <w:sz w:val="26"/>
          <w:szCs w:val="26"/>
        </w:rPr>
        <w:t>情報</w:t>
      </w:r>
      <w:r w:rsidRPr="00C47C6F">
        <w:rPr>
          <w:rFonts w:asciiTheme="majorEastAsia" w:eastAsiaTheme="majorEastAsia" w:hAnsiTheme="majorEastAsia"/>
          <w:sz w:val="26"/>
          <w:szCs w:val="26"/>
        </w:rPr>
        <w:t>発信</w:t>
      </w:r>
      <w:r w:rsidRPr="00C47C6F">
        <w:rPr>
          <w:rFonts w:asciiTheme="majorEastAsia" w:eastAsiaTheme="majorEastAsia" w:hAnsiTheme="majorEastAsia" w:hint="eastAsia"/>
          <w:sz w:val="26"/>
          <w:szCs w:val="26"/>
        </w:rPr>
        <w:t>する</w:t>
      </w:r>
      <w:r w:rsidRPr="00C47C6F">
        <w:rPr>
          <w:rFonts w:asciiTheme="majorEastAsia" w:eastAsiaTheme="majorEastAsia" w:hAnsiTheme="majorEastAsia"/>
          <w:sz w:val="26"/>
          <w:szCs w:val="26"/>
        </w:rPr>
        <w:t>。</w:t>
      </w:r>
    </w:p>
    <w:p w14:paraId="3A1983A5"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9" w:left="1678"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旅客船全体のバリアフリー化を</w:t>
      </w:r>
      <w:r w:rsidRPr="00C47C6F">
        <w:rPr>
          <w:rFonts w:asciiTheme="majorEastAsia" w:eastAsiaTheme="majorEastAsia" w:hAnsiTheme="majorEastAsia"/>
          <w:sz w:val="26"/>
          <w:szCs w:val="26"/>
        </w:rPr>
        <w:t>推進するため</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年度中にバリアフリー優良事例を</w:t>
      </w:r>
      <w:r w:rsidRPr="00C47C6F">
        <w:rPr>
          <w:rFonts w:asciiTheme="majorEastAsia" w:eastAsiaTheme="majorEastAsia" w:hAnsiTheme="majorEastAsia"/>
          <w:sz w:val="26"/>
          <w:szCs w:val="26"/>
        </w:rPr>
        <w:t>収集</w:t>
      </w:r>
      <w:r w:rsidRPr="00C47C6F">
        <w:rPr>
          <w:rFonts w:asciiTheme="majorEastAsia" w:eastAsiaTheme="majorEastAsia" w:hAnsiTheme="majorEastAsia" w:hint="eastAsia"/>
          <w:sz w:val="26"/>
          <w:szCs w:val="26"/>
        </w:rPr>
        <w:t>し周知する。</w:t>
      </w:r>
    </w:p>
    <w:p w14:paraId="7FDC1A98" w14:textId="77777777" w:rsidR="00B1061E" w:rsidRPr="00C47C6F" w:rsidRDefault="00B1061E" w:rsidP="00B1061E">
      <w:pPr>
        <w:pStyle w:val="a9"/>
        <w:tabs>
          <w:tab w:val="left" w:pos="0"/>
          <w:tab w:val="left" w:pos="284"/>
          <w:tab w:val="left" w:pos="567"/>
          <w:tab w:val="left" w:pos="851"/>
          <w:tab w:val="left" w:pos="1134"/>
          <w:tab w:val="left" w:pos="1418"/>
        </w:tabs>
        <w:ind w:leftChars="0" w:left="0" w:rightChars="-10" w:right="-28"/>
        <w:rPr>
          <w:rFonts w:asciiTheme="majorEastAsia" w:eastAsiaTheme="majorEastAsia" w:hAnsiTheme="majorEastAsia" w:cs="Tahoma"/>
          <w:sz w:val="26"/>
          <w:szCs w:val="26"/>
        </w:rPr>
      </w:pPr>
    </w:p>
    <w:p w14:paraId="39F52843"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ⅲ）航空旅客</w:t>
      </w:r>
      <w:r w:rsidRPr="00C47C6F">
        <w:rPr>
          <w:rFonts w:asciiTheme="majorEastAsia" w:eastAsiaTheme="majorEastAsia" w:hAnsiTheme="majorEastAsia" w:cs="Tahoma"/>
          <w:sz w:val="26"/>
          <w:szCs w:val="26"/>
        </w:rPr>
        <w:t>ターミナルにおける</w:t>
      </w:r>
      <w:r w:rsidRPr="00C47C6F">
        <w:rPr>
          <w:rFonts w:asciiTheme="majorEastAsia" w:eastAsiaTheme="majorEastAsia" w:hAnsiTheme="majorEastAsia" w:cs="Tahoma" w:hint="eastAsia"/>
          <w:sz w:val="26"/>
          <w:szCs w:val="26"/>
        </w:rPr>
        <w:t>バリアフリー化</w:t>
      </w:r>
      <w:r w:rsidRPr="00C47C6F">
        <w:rPr>
          <w:rFonts w:asciiTheme="majorEastAsia" w:eastAsiaTheme="majorEastAsia" w:hAnsiTheme="majorEastAsia" w:cs="Tahoma"/>
          <w:sz w:val="26"/>
          <w:szCs w:val="26"/>
        </w:rPr>
        <w:t>の推進</w:t>
      </w:r>
      <w:r w:rsidRPr="00C47C6F">
        <w:rPr>
          <w:rFonts w:asciiTheme="majorEastAsia" w:eastAsiaTheme="majorEastAsia" w:hAnsiTheme="majorEastAsia" w:cs="Tahoma" w:hint="eastAsia"/>
          <w:sz w:val="26"/>
          <w:szCs w:val="26"/>
        </w:rPr>
        <w:t xml:space="preserve">　</w:t>
      </w:r>
      <w:r w:rsidRPr="00C47C6F">
        <w:rPr>
          <w:rFonts w:asciiTheme="majorEastAsia" w:eastAsiaTheme="majorEastAsia" w:hAnsiTheme="majorEastAsia" w:cs="Tahoma"/>
          <w:sz w:val="26"/>
          <w:szCs w:val="26"/>
        </w:rPr>
        <w:t>[国土交通省]</w:t>
      </w:r>
    </w:p>
    <w:p w14:paraId="0D1673AD"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交通</w:t>
      </w:r>
      <w:r w:rsidRPr="00C47C6F">
        <w:rPr>
          <w:rFonts w:asciiTheme="majorEastAsia" w:eastAsiaTheme="majorEastAsia" w:hAnsiTheme="majorEastAsia" w:cs="Tahoma"/>
          <w:sz w:val="26"/>
          <w:szCs w:val="26"/>
        </w:rPr>
        <w:t>バリアフリー基準・ガイドラインの改正内容に合わせて、</w:t>
      </w:r>
      <w:r w:rsidRPr="00C47C6F">
        <w:rPr>
          <w:rFonts w:asciiTheme="majorEastAsia" w:eastAsiaTheme="majorEastAsia" w:hAnsiTheme="majorEastAsia" w:cs="Tahoma" w:hint="eastAsia"/>
          <w:sz w:val="26"/>
          <w:szCs w:val="26"/>
        </w:rPr>
        <w:t>「みんなが使いやすい空港旅客施設計画資料」（</w:t>
      </w:r>
      <w:r w:rsidRPr="00C47C6F">
        <w:rPr>
          <w:rFonts w:asciiTheme="majorEastAsia" w:eastAsiaTheme="majorEastAsia" w:hAnsiTheme="majorEastAsia" w:cs="Tahoma"/>
          <w:sz w:val="26"/>
          <w:szCs w:val="26"/>
        </w:rPr>
        <w:t>空港のバリアフリーに関するガイドライン</w:t>
      </w:r>
      <w:r w:rsidRPr="00C47C6F">
        <w:rPr>
          <w:rFonts w:asciiTheme="majorEastAsia" w:eastAsiaTheme="majorEastAsia" w:hAnsiTheme="majorEastAsia" w:cs="Tahoma" w:hint="eastAsia"/>
          <w:sz w:val="26"/>
          <w:szCs w:val="26"/>
        </w:rPr>
        <w:t>）</w:t>
      </w:r>
      <w:r w:rsidRPr="00C47C6F">
        <w:rPr>
          <w:rFonts w:asciiTheme="majorEastAsia" w:eastAsiaTheme="majorEastAsia" w:hAnsiTheme="majorEastAsia" w:cs="Tahoma"/>
          <w:sz w:val="26"/>
          <w:szCs w:val="26"/>
        </w:rPr>
        <w:t>の改訂に向けた検討を行い、更なるバリアフリー化を促進する</w:t>
      </w:r>
      <w:r w:rsidRPr="00C47C6F">
        <w:rPr>
          <w:rFonts w:asciiTheme="majorEastAsia" w:eastAsiaTheme="majorEastAsia" w:hAnsiTheme="majorEastAsia" w:cs="Tahoma" w:hint="eastAsia"/>
          <w:sz w:val="26"/>
          <w:szCs w:val="26"/>
        </w:rPr>
        <w:t>。</w:t>
      </w:r>
    </w:p>
    <w:p w14:paraId="31606574"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lastRenderedPageBreak/>
        <w:t>成田</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、羽田</w:t>
      </w:r>
      <w:r w:rsidRPr="00C47C6F">
        <w:rPr>
          <w:rFonts w:asciiTheme="majorEastAsia" w:eastAsiaTheme="majorEastAsia" w:hAnsiTheme="majorEastAsia" w:cs="Tahoma" w:hint="eastAsia"/>
          <w:sz w:val="26"/>
          <w:szCs w:val="26"/>
        </w:rPr>
        <w:t>空港の他</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国際線の主要な空港である関西空港</w:t>
      </w:r>
      <w:r w:rsidRPr="00C47C6F">
        <w:rPr>
          <w:rFonts w:asciiTheme="majorEastAsia" w:eastAsiaTheme="majorEastAsia" w:hAnsiTheme="majorEastAsia" w:cs="Tahoma"/>
          <w:sz w:val="26"/>
          <w:szCs w:val="26"/>
        </w:rPr>
        <w:t>、中部空港、新千歳</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、福岡</w:t>
      </w:r>
      <w:r w:rsidRPr="00C47C6F">
        <w:rPr>
          <w:rFonts w:asciiTheme="majorEastAsia" w:eastAsiaTheme="majorEastAsia" w:hAnsiTheme="majorEastAsia" w:cs="Tahoma" w:hint="eastAsia"/>
          <w:sz w:val="26"/>
          <w:szCs w:val="26"/>
        </w:rPr>
        <w:t>空港</w:t>
      </w:r>
      <w:r w:rsidRPr="00C47C6F">
        <w:rPr>
          <w:rFonts w:asciiTheme="majorEastAsia" w:eastAsiaTheme="majorEastAsia" w:hAnsiTheme="majorEastAsia" w:cs="Tahoma"/>
          <w:sz w:val="26"/>
          <w:szCs w:val="26"/>
        </w:rPr>
        <w:t>、那覇</w:t>
      </w:r>
      <w:r w:rsidRPr="00C47C6F">
        <w:rPr>
          <w:rFonts w:asciiTheme="majorEastAsia" w:eastAsiaTheme="majorEastAsia" w:hAnsiTheme="majorEastAsia" w:cs="Tahoma" w:hint="eastAsia"/>
          <w:sz w:val="26"/>
          <w:szCs w:val="26"/>
        </w:rPr>
        <w:t>空港等</w:t>
      </w:r>
      <w:r w:rsidRPr="00C47C6F">
        <w:rPr>
          <w:rFonts w:asciiTheme="majorEastAsia" w:eastAsiaTheme="majorEastAsia" w:hAnsiTheme="majorEastAsia" w:cs="Tahoma"/>
          <w:sz w:val="26"/>
          <w:szCs w:val="26"/>
        </w:rPr>
        <w:t>に</w:t>
      </w:r>
      <w:r w:rsidRPr="00C47C6F">
        <w:rPr>
          <w:rFonts w:asciiTheme="majorEastAsia" w:eastAsiaTheme="majorEastAsia" w:hAnsiTheme="majorEastAsia" w:cs="Tahoma" w:hint="eastAsia"/>
          <w:sz w:val="26"/>
          <w:szCs w:val="26"/>
        </w:rPr>
        <w:t>ついても</w:t>
      </w:r>
      <w:r w:rsidRPr="00C47C6F">
        <w:rPr>
          <w:rFonts w:asciiTheme="majorEastAsia" w:eastAsiaTheme="majorEastAsia" w:hAnsiTheme="majorEastAsia" w:cs="Tahoma"/>
          <w:sz w:val="26"/>
          <w:szCs w:val="26"/>
        </w:rPr>
        <w:t>、</w:t>
      </w:r>
      <w:r w:rsidRPr="00C47C6F">
        <w:rPr>
          <w:rFonts w:asciiTheme="majorEastAsia" w:eastAsiaTheme="majorEastAsia" w:hAnsiTheme="majorEastAsia" w:cs="Tahoma" w:hint="eastAsia"/>
          <w:sz w:val="26"/>
          <w:szCs w:val="26"/>
        </w:rPr>
        <w:t>平成</w:t>
      </w:r>
      <w:r w:rsidRPr="00C47C6F">
        <w:rPr>
          <w:rFonts w:asciiTheme="majorEastAsia" w:eastAsiaTheme="majorEastAsia" w:hAnsiTheme="majorEastAsia" w:cs="Tahoma"/>
          <w:sz w:val="26"/>
          <w:szCs w:val="26"/>
        </w:rPr>
        <w:t>28年度中に数値目標の設定、取組の具体化を</w:t>
      </w:r>
      <w:r w:rsidRPr="00C47C6F">
        <w:rPr>
          <w:rFonts w:asciiTheme="majorEastAsia" w:eastAsiaTheme="majorEastAsia" w:hAnsiTheme="majorEastAsia" w:cs="Tahoma" w:hint="eastAsia"/>
          <w:sz w:val="26"/>
          <w:szCs w:val="26"/>
        </w:rPr>
        <w:t>行う</w:t>
      </w:r>
      <w:r w:rsidRPr="00C47C6F">
        <w:rPr>
          <w:rFonts w:asciiTheme="majorEastAsia" w:eastAsiaTheme="majorEastAsia" w:hAnsiTheme="majorEastAsia" w:cs="Tahoma"/>
          <w:sz w:val="26"/>
          <w:szCs w:val="26"/>
        </w:rPr>
        <w:t>。</w:t>
      </w:r>
      <w:r w:rsidRPr="00C47C6F">
        <w:rPr>
          <w:rFonts w:asciiTheme="majorEastAsia" w:eastAsiaTheme="majorEastAsia" w:hAnsiTheme="majorEastAsia" w:hint="eastAsia"/>
          <w:sz w:val="26"/>
          <w:szCs w:val="26"/>
        </w:rPr>
        <w:t>（一部</w:t>
      </w:r>
      <w:r w:rsidRPr="00C47C6F">
        <w:rPr>
          <w:rFonts w:asciiTheme="majorEastAsia" w:eastAsiaTheme="majorEastAsia" w:hAnsiTheme="majorEastAsia"/>
          <w:sz w:val="26"/>
          <w:szCs w:val="26"/>
        </w:rPr>
        <w:t>再掲）</w:t>
      </w:r>
    </w:p>
    <w:p w14:paraId="5A20D00E" w14:textId="051B54FD"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494" w:left="1664" w:rightChars="-10" w:right="-28" w:hangingChars="108" w:hanging="281"/>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航空旅客ターミナルにおいて、障害者差別解消法に基づく障害のある人への不当な差別の禁止等に係る対応方針を平成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年度中に策定し、策定後はターミナル事業者への対応指針の遵守及びターミナル内の他の事業者との連携を図るよう働きかけを行う。</w:t>
      </w:r>
    </w:p>
    <w:p w14:paraId="37DA9CC7" w14:textId="77777777" w:rsidR="00B1061E" w:rsidRPr="00C47C6F" w:rsidRDefault="00B1061E" w:rsidP="00B1061E">
      <w:pPr>
        <w:pStyle w:val="a9"/>
        <w:tabs>
          <w:tab w:val="left" w:pos="0"/>
          <w:tab w:val="left" w:pos="284"/>
          <w:tab w:val="left" w:pos="567"/>
          <w:tab w:val="left" w:pos="851"/>
          <w:tab w:val="left" w:pos="1134"/>
          <w:tab w:val="left" w:pos="1418"/>
        </w:tabs>
        <w:ind w:leftChars="0" w:left="0" w:rightChars="-10" w:right="-28"/>
        <w:rPr>
          <w:rFonts w:asciiTheme="majorEastAsia" w:eastAsiaTheme="majorEastAsia" w:hAnsiTheme="majorEastAsia" w:cs="Tahoma"/>
          <w:sz w:val="26"/>
          <w:szCs w:val="26"/>
        </w:rPr>
      </w:pPr>
    </w:p>
    <w:p w14:paraId="58BD4327" w14:textId="77777777" w:rsidR="00B1061E" w:rsidRPr="00C47C6F" w:rsidRDefault="00B1061E" w:rsidP="00272AEE">
      <w:pPr>
        <w:tabs>
          <w:tab w:val="left" w:pos="284"/>
          <w:tab w:val="left" w:pos="426"/>
          <w:tab w:val="left" w:pos="567"/>
          <w:tab w:val="left" w:pos="851"/>
          <w:tab w:val="left" w:pos="1134"/>
          <w:tab w:val="left" w:pos="1418"/>
        </w:tabs>
        <w:ind w:leftChars="410" w:left="1650" w:hangingChars="193" w:hanging="502"/>
        <w:rPr>
          <w:rFonts w:asciiTheme="majorEastAsia" w:eastAsiaTheme="majorEastAsia" w:hAnsiTheme="majorEastAsia" w:cs="Tahoma"/>
          <w:sz w:val="26"/>
          <w:szCs w:val="26"/>
        </w:rPr>
      </w:pPr>
      <w:r w:rsidRPr="00C47C6F">
        <w:rPr>
          <w:rFonts w:asciiTheme="majorEastAsia" w:eastAsiaTheme="majorEastAsia" w:hAnsiTheme="majorEastAsia" w:cs="Tahoma" w:hint="eastAsia"/>
          <w:sz w:val="26"/>
          <w:szCs w:val="26"/>
        </w:rPr>
        <w:t>ⅳ）リフト付バス</w:t>
      </w:r>
      <w:r w:rsidRPr="00C47C6F">
        <w:rPr>
          <w:rFonts w:asciiTheme="majorEastAsia" w:eastAsiaTheme="majorEastAsia" w:hAnsiTheme="majorEastAsia" w:cs="Tahoma"/>
          <w:sz w:val="26"/>
          <w:szCs w:val="26"/>
        </w:rPr>
        <w:t>・ＵＤタクシー車両</w:t>
      </w:r>
      <w:r w:rsidRPr="00C47C6F">
        <w:rPr>
          <w:rFonts w:asciiTheme="majorEastAsia" w:eastAsiaTheme="majorEastAsia" w:hAnsiTheme="majorEastAsia" w:cs="Tahoma" w:hint="eastAsia"/>
          <w:sz w:val="26"/>
          <w:szCs w:val="26"/>
        </w:rPr>
        <w:t>等</w:t>
      </w:r>
      <w:r w:rsidRPr="00C47C6F">
        <w:rPr>
          <w:rFonts w:asciiTheme="majorEastAsia" w:eastAsiaTheme="majorEastAsia" w:hAnsiTheme="majorEastAsia" w:cs="Tahoma"/>
          <w:sz w:val="26"/>
          <w:szCs w:val="26"/>
        </w:rPr>
        <w:t xml:space="preserve">の導入促進 </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一部</w:t>
      </w:r>
      <w:r w:rsidRPr="00C47C6F">
        <w:rPr>
          <w:rFonts w:asciiTheme="majorEastAsia" w:eastAsiaTheme="majorEastAsia" w:hAnsiTheme="majorEastAsia"/>
          <w:sz w:val="26"/>
          <w:szCs w:val="26"/>
        </w:rPr>
        <w:t>再掲) [国土交通省]</w:t>
      </w:r>
    </w:p>
    <w:p w14:paraId="6FC6063B" w14:textId="77777777" w:rsidR="00B1061E" w:rsidRPr="00C47C6F" w:rsidRDefault="00B1061E" w:rsidP="00272AEE">
      <w:pPr>
        <w:pStyle w:val="a9"/>
        <w:numPr>
          <w:ilvl w:val="0"/>
          <w:numId w:val="2"/>
        </w:numPr>
        <w:tabs>
          <w:tab w:val="left" w:pos="284"/>
          <w:tab w:val="left" w:pos="426"/>
          <w:tab w:val="left" w:pos="567"/>
          <w:tab w:val="left" w:pos="851"/>
          <w:tab w:val="left" w:pos="1134"/>
          <w:tab w:val="left" w:pos="1418"/>
        </w:tabs>
        <w:ind w:leftChars="487" w:left="1650" w:rightChars="-10" w:right="-28"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バス・タクシーのバリアフリー車両の導入促進のために必要な支援を行う。特に導入が遅れている空港アクセスバスについては、羽田・成田の両空港で実施している実証運行により得られた課題も踏まえ、リフト付バス以外の車両（例：スロープ付ダブルデッカー）等の導入、バリアフリー車両の効率的な運用等についても検討しつつ、既存の支援制度も活用したバリアフリー化を図る。</w:t>
      </w:r>
    </w:p>
    <w:p w14:paraId="1AEA0830" w14:textId="77777777" w:rsidR="00B1061E" w:rsidRPr="00C47C6F" w:rsidRDefault="00B1061E" w:rsidP="00272AEE">
      <w:pPr>
        <w:pStyle w:val="a9"/>
        <w:numPr>
          <w:ilvl w:val="0"/>
          <w:numId w:val="12"/>
        </w:numPr>
        <w:tabs>
          <w:tab w:val="left" w:pos="0"/>
          <w:tab w:val="left" w:pos="284"/>
          <w:tab w:val="left" w:pos="567"/>
          <w:tab w:val="left" w:pos="851"/>
          <w:tab w:val="left" w:pos="1134"/>
          <w:tab w:val="left" w:pos="1418"/>
        </w:tabs>
        <w:ind w:leftChars="487" w:left="1650" w:rightChars="-10" w:right="-28" w:hangingChars="110" w:hanging="286"/>
        <w:rPr>
          <w:rFonts w:asciiTheme="majorEastAsia" w:eastAsiaTheme="majorEastAsia" w:hAnsiTheme="majorEastAsia" w:cs="Tahoma"/>
          <w:sz w:val="26"/>
          <w:szCs w:val="26"/>
        </w:rPr>
      </w:pPr>
      <w:r w:rsidRPr="00C47C6F">
        <w:rPr>
          <w:rFonts w:asciiTheme="majorEastAsia" w:eastAsiaTheme="majorEastAsia" w:hAnsiTheme="majorEastAsia" w:hint="eastAsia"/>
          <w:sz w:val="26"/>
          <w:szCs w:val="26"/>
        </w:rPr>
        <w:t>併せて、図柄入りナンバープレート制度検討会のとりまとめ（平成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年５月）等を踏まえ、</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年東京オリンピック・パラリンピック競技大会特別仕様ナンバープレートをはじめとした図柄入りナンバープレートの寄付金の</w:t>
      </w:r>
      <w:r w:rsidRPr="00C47C6F">
        <w:rPr>
          <w:rFonts w:asciiTheme="majorEastAsia" w:eastAsiaTheme="majorEastAsia" w:hAnsiTheme="majorEastAsia"/>
          <w:sz w:val="26"/>
          <w:szCs w:val="26"/>
        </w:rPr>
        <w:t>活用</w:t>
      </w:r>
      <w:r w:rsidRPr="00C47C6F">
        <w:rPr>
          <w:rFonts w:asciiTheme="majorEastAsia" w:eastAsiaTheme="majorEastAsia" w:hAnsiTheme="majorEastAsia" w:hint="eastAsia"/>
          <w:sz w:val="26"/>
          <w:szCs w:val="26"/>
        </w:rPr>
        <w:t>を前提に</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更なる</w:t>
      </w:r>
      <w:r w:rsidRPr="00C47C6F">
        <w:rPr>
          <w:rFonts w:asciiTheme="majorEastAsia" w:eastAsiaTheme="majorEastAsia" w:hAnsiTheme="majorEastAsia"/>
          <w:sz w:val="26"/>
          <w:szCs w:val="26"/>
        </w:rPr>
        <w:t>ＵＤタクシー、リフト付き</w:t>
      </w:r>
      <w:r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空港</w:t>
      </w:r>
      <w:r w:rsidRPr="00C47C6F">
        <w:rPr>
          <w:rFonts w:asciiTheme="majorEastAsia" w:eastAsiaTheme="majorEastAsia" w:hAnsiTheme="majorEastAsia" w:hint="eastAsia"/>
          <w:sz w:val="26"/>
          <w:szCs w:val="26"/>
        </w:rPr>
        <w:t>アクセスバス</w:t>
      </w:r>
      <w:r w:rsidRPr="00C47C6F">
        <w:rPr>
          <w:rFonts w:asciiTheme="majorEastAsia" w:eastAsiaTheme="majorEastAsia" w:hAnsiTheme="majorEastAsia"/>
          <w:sz w:val="26"/>
          <w:szCs w:val="26"/>
        </w:rPr>
        <w:t>等の整備促進・利便性向上を</w:t>
      </w:r>
      <w:r w:rsidRPr="00C47C6F">
        <w:rPr>
          <w:rFonts w:asciiTheme="majorEastAsia" w:eastAsiaTheme="majorEastAsia" w:hAnsiTheme="majorEastAsia" w:hint="eastAsia"/>
          <w:sz w:val="26"/>
          <w:szCs w:val="26"/>
        </w:rPr>
        <w:t>図るとともに、数値目標の見直しについても検討を行う。</w:t>
      </w:r>
    </w:p>
    <w:p w14:paraId="1F48CB91" w14:textId="3B35A471" w:rsidR="00B1061E" w:rsidRPr="00C47C6F" w:rsidRDefault="00AA0BCA" w:rsidP="00272AEE">
      <w:pPr>
        <w:pStyle w:val="a9"/>
        <w:numPr>
          <w:ilvl w:val="0"/>
          <w:numId w:val="12"/>
        </w:numPr>
        <w:tabs>
          <w:tab w:val="left" w:pos="0"/>
          <w:tab w:val="left" w:pos="284"/>
          <w:tab w:val="left" w:pos="567"/>
          <w:tab w:val="left" w:pos="851"/>
          <w:tab w:val="left" w:pos="1134"/>
          <w:tab w:val="left" w:pos="1418"/>
        </w:tabs>
        <w:ind w:leftChars="487" w:left="1650" w:rightChars="-10" w:right="-28" w:hangingChars="110" w:hanging="286"/>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なお、観光バス等の貸切</w:t>
      </w:r>
      <w:r w:rsidR="00B1061E" w:rsidRPr="00C47C6F">
        <w:rPr>
          <w:rFonts w:asciiTheme="majorEastAsia" w:eastAsiaTheme="majorEastAsia" w:hAnsiTheme="majorEastAsia" w:hint="eastAsia"/>
          <w:sz w:val="26"/>
          <w:szCs w:val="26"/>
        </w:rPr>
        <w:t>バスのバリアフリー化については、利用者ニーズや事業者の対応状況などの実態を把握した上で、リフト付バス等のバリアフリー車両の導入促進策等について検討を行う。</w:t>
      </w:r>
    </w:p>
    <w:p w14:paraId="25AA157F" w14:textId="77777777" w:rsidR="00DA1469" w:rsidRPr="00C47C6F" w:rsidRDefault="00DA1469" w:rsidP="00E31498">
      <w:pPr>
        <w:tabs>
          <w:tab w:val="left" w:pos="284"/>
          <w:tab w:val="left" w:pos="567"/>
          <w:tab w:val="left" w:pos="851"/>
          <w:tab w:val="left" w:pos="1134"/>
          <w:tab w:val="left" w:pos="1418"/>
        </w:tabs>
        <w:ind w:left="1134" w:hangingChars="436" w:hanging="1134"/>
        <w:rPr>
          <w:rFonts w:asciiTheme="majorEastAsia" w:eastAsiaTheme="majorEastAsia" w:hAnsiTheme="majorEastAsia"/>
          <w:sz w:val="26"/>
          <w:szCs w:val="26"/>
        </w:rPr>
      </w:pPr>
    </w:p>
    <w:p w14:paraId="58E8C091" w14:textId="38B1A7A4" w:rsidR="00B1061E" w:rsidRPr="00C47C6F" w:rsidRDefault="00B1061E" w:rsidP="00E31498">
      <w:pPr>
        <w:tabs>
          <w:tab w:val="left" w:pos="284"/>
          <w:tab w:val="left" w:pos="567"/>
          <w:tab w:val="left" w:pos="851"/>
          <w:tab w:val="left" w:pos="1134"/>
          <w:tab w:val="left" w:pos="1418"/>
        </w:tabs>
        <w:ind w:left="1134" w:hangingChars="436" w:hanging="1134"/>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⑤ＩＣＴを活用したきめ細かい情報発信・行動支援</w:t>
      </w:r>
    </w:p>
    <w:p w14:paraId="74306885" w14:textId="049815DA" w:rsidR="00B1061E" w:rsidRPr="00C47C6F" w:rsidRDefault="00B1061E" w:rsidP="00052226">
      <w:pPr>
        <w:tabs>
          <w:tab w:val="left" w:pos="0"/>
          <w:tab w:val="left" w:pos="284"/>
          <w:tab w:val="left" w:pos="567"/>
          <w:tab w:val="left" w:pos="851"/>
          <w:tab w:val="left" w:pos="1134"/>
          <w:tab w:val="left" w:pos="1418"/>
        </w:tabs>
        <w:ind w:left="1134"/>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障害のある人、高齢者等誰もが自立して移動できる環境を整備するためには、</w:t>
      </w:r>
      <w:r w:rsidR="00624616" w:rsidRPr="00C47C6F">
        <w:rPr>
          <w:rFonts w:asciiTheme="majorEastAsia" w:eastAsiaTheme="majorEastAsia" w:hAnsiTheme="majorEastAsia" w:cs="Tahoma" w:hint="eastAsia"/>
          <w:sz w:val="26"/>
          <w:szCs w:val="26"/>
        </w:rPr>
        <w:t>人的支援に加えて、</w:t>
      </w:r>
      <w:r w:rsidRPr="00C47C6F">
        <w:rPr>
          <w:rFonts w:asciiTheme="majorEastAsia" w:eastAsiaTheme="majorEastAsia" w:hAnsiTheme="majorEastAsia" w:cs="Tahoma" w:hint="eastAsia"/>
          <w:sz w:val="26"/>
          <w:szCs w:val="26"/>
        </w:rPr>
        <w:t>必要な情報を分かりやすく</w:t>
      </w:r>
      <w:r w:rsidRPr="00C47C6F">
        <w:rPr>
          <w:rFonts w:asciiTheme="majorEastAsia" w:eastAsiaTheme="majorEastAsia" w:hAnsiTheme="majorEastAsia" w:cs="Tahoma"/>
          <w:sz w:val="26"/>
          <w:szCs w:val="26"/>
        </w:rPr>
        <w:t>提供</w:t>
      </w:r>
      <w:r w:rsidRPr="00C47C6F">
        <w:rPr>
          <w:rFonts w:asciiTheme="majorEastAsia" w:eastAsiaTheme="majorEastAsia" w:hAnsiTheme="majorEastAsia" w:cs="Tahoma" w:hint="eastAsia"/>
          <w:sz w:val="26"/>
          <w:szCs w:val="26"/>
        </w:rPr>
        <w:t>することが不可欠</w:t>
      </w:r>
      <w:r w:rsidRPr="00C47C6F">
        <w:rPr>
          <w:rFonts w:asciiTheme="majorEastAsia" w:eastAsiaTheme="majorEastAsia" w:hAnsiTheme="majorEastAsia" w:cs="Tahoma"/>
          <w:sz w:val="26"/>
          <w:szCs w:val="26"/>
        </w:rPr>
        <w:t>である</w:t>
      </w:r>
      <w:r w:rsidRPr="00C47C6F">
        <w:rPr>
          <w:rFonts w:asciiTheme="majorEastAsia" w:eastAsiaTheme="majorEastAsia" w:hAnsiTheme="majorEastAsia" w:cs="Tahoma" w:hint="eastAsia"/>
          <w:sz w:val="26"/>
          <w:szCs w:val="26"/>
        </w:rPr>
        <w:t>。</w:t>
      </w:r>
      <w:r w:rsidR="00052226" w:rsidRPr="00C47C6F">
        <w:rPr>
          <w:rFonts w:asciiTheme="majorEastAsia" w:eastAsiaTheme="majorEastAsia" w:hAnsiTheme="majorEastAsia" w:cs="Tahoma" w:hint="eastAsia"/>
          <w:sz w:val="26"/>
          <w:szCs w:val="26"/>
        </w:rPr>
        <w:t>情報バリアフリーの実現の観点から、</w:t>
      </w:r>
      <w:r w:rsidRPr="00C47C6F">
        <w:rPr>
          <w:rFonts w:asciiTheme="majorEastAsia" w:eastAsiaTheme="majorEastAsia" w:hAnsiTheme="majorEastAsia" w:cs="Tahoma" w:hint="eastAsia"/>
          <w:sz w:val="26"/>
          <w:szCs w:val="26"/>
        </w:rPr>
        <w:t>従前の</w:t>
      </w:r>
      <w:r w:rsidRPr="00C47C6F">
        <w:rPr>
          <w:rFonts w:asciiTheme="majorEastAsia" w:eastAsiaTheme="majorEastAsia" w:hAnsiTheme="majorEastAsia" w:cs="Tahoma"/>
          <w:sz w:val="26"/>
          <w:szCs w:val="26"/>
        </w:rPr>
        <w:t>案内表示や情報提</w:t>
      </w:r>
      <w:r w:rsidRPr="00C47C6F">
        <w:rPr>
          <w:rFonts w:asciiTheme="majorEastAsia" w:eastAsiaTheme="majorEastAsia" w:hAnsiTheme="majorEastAsia" w:cs="Tahoma"/>
          <w:sz w:val="26"/>
          <w:szCs w:val="26"/>
        </w:rPr>
        <w:lastRenderedPageBreak/>
        <w:t>供を充実</w:t>
      </w:r>
      <w:r w:rsidRPr="00C47C6F">
        <w:rPr>
          <w:rFonts w:asciiTheme="majorEastAsia" w:eastAsiaTheme="majorEastAsia" w:hAnsiTheme="majorEastAsia" w:cs="Tahoma" w:hint="eastAsia"/>
          <w:sz w:val="26"/>
          <w:szCs w:val="26"/>
        </w:rPr>
        <w:t>していくことは勿論</w:t>
      </w:r>
      <w:r w:rsidRPr="00C47C6F">
        <w:rPr>
          <w:rFonts w:asciiTheme="majorEastAsia" w:eastAsiaTheme="majorEastAsia" w:hAnsiTheme="majorEastAsia" w:cs="Tahoma"/>
          <w:sz w:val="26"/>
          <w:szCs w:val="26"/>
        </w:rPr>
        <w:t>であるが、</w:t>
      </w:r>
      <w:r w:rsidRPr="00C47C6F">
        <w:rPr>
          <w:rFonts w:asciiTheme="majorEastAsia" w:eastAsiaTheme="majorEastAsia" w:hAnsiTheme="majorEastAsia" w:cs="Tahoma" w:hint="eastAsia"/>
          <w:sz w:val="26"/>
          <w:szCs w:val="26"/>
        </w:rPr>
        <w:t>これに</w:t>
      </w:r>
      <w:r w:rsidRPr="00C47C6F">
        <w:rPr>
          <w:rFonts w:asciiTheme="majorEastAsia" w:eastAsiaTheme="majorEastAsia" w:hAnsiTheme="majorEastAsia" w:cs="Tahoma"/>
          <w:sz w:val="26"/>
          <w:szCs w:val="26"/>
        </w:rPr>
        <w:t>加え、</w:t>
      </w:r>
      <w:r w:rsidRPr="00C47C6F">
        <w:rPr>
          <w:rFonts w:asciiTheme="majorEastAsia" w:eastAsiaTheme="majorEastAsia" w:hAnsiTheme="majorEastAsia" w:hint="eastAsia"/>
          <w:sz w:val="26"/>
          <w:szCs w:val="26"/>
        </w:rPr>
        <w:t>ＩＣＴを活用し、人々が</w:t>
      </w:r>
      <w:r w:rsidRPr="00C47C6F">
        <w:rPr>
          <w:rFonts w:asciiTheme="majorEastAsia" w:eastAsiaTheme="majorEastAsia" w:hAnsiTheme="majorEastAsia" w:cs="Tahoma" w:hint="eastAsia"/>
          <w:sz w:val="26"/>
          <w:szCs w:val="26"/>
        </w:rPr>
        <w:t>身体的特徴等</w:t>
      </w:r>
      <w:r w:rsidRPr="00C47C6F">
        <w:rPr>
          <w:rFonts w:asciiTheme="majorEastAsia" w:eastAsiaTheme="majorEastAsia" w:hAnsiTheme="majorEastAsia" w:hint="eastAsia"/>
          <w:sz w:val="26"/>
          <w:szCs w:val="26"/>
        </w:rPr>
        <w:t>それぞれの移動制約に応じた情報を収集できる環境整備を</w:t>
      </w:r>
      <w:r w:rsidRPr="00C47C6F">
        <w:rPr>
          <w:rFonts w:asciiTheme="majorEastAsia" w:eastAsiaTheme="majorEastAsia" w:hAnsiTheme="majorEastAsia"/>
          <w:sz w:val="26"/>
          <w:szCs w:val="26"/>
        </w:rPr>
        <w:t>推進する</w:t>
      </w:r>
      <w:r w:rsidRPr="00C47C6F">
        <w:rPr>
          <w:rFonts w:asciiTheme="majorEastAsia" w:eastAsiaTheme="majorEastAsia" w:hAnsiTheme="majorEastAsia" w:hint="eastAsia"/>
          <w:sz w:val="26"/>
          <w:szCs w:val="26"/>
        </w:rPr>
        <w:t>。</w:t>
      </w:r>
      <w:r w:rsidR="00ED77B3" w:rsidRPr="00C47C6F">
        <w:rPr>
          <w:rFonts w:asciiTheme="majorEastAsia" w:eastAsiaTheme="majorEastAsia" w:hAnsiTheme="majorEastAsia" w:hint="eastAsia"/>
          <w:sz w:val="26"/>
          <w:szCs w:val="26"/>
        </w:rPr>
        <w:t>なお、以下の取組を進めるにあたって、関係</w:t>
      </w:r>
      <w:r w:rsidR="00EA67E1">
        <w:rPr>
          <w:rFonts w:asciiTheme="majorEastAsia" w:eastAsiaTheme="majorEastAsia" w:hAnsiTheme="majorEastAsia" w:hint="eastAsia"/>
          <w:sz w:val="26"/>
          <w:szCs w:val="26"/>
        </w:rPr>
        <w:t>府</w:t>
      </w:r>
      <w:r w:rsidR="00ED77B3" w:rsidRPr="00C47C6F">
        <w:rPr>
          <w:rFonts w:asciiTheme="majorEastAsia" w:eastAsiaTheme="majorEastAsia" w:hAnsiTheme="majorEastAsia" w:hint="eastAsia"/>
          <w:sz w:val="26"/>
          <w:szCs w:val="26"/>
        </w:rPr>
        <w:t>省は、全体としての効果が最大となるよう、十分に連携を行う。</w:t>
      </w:r>
      <w:r w:rsidR="00052226" w:rsidRPr="00C47C6F">
        <w:rPr>
          <w:rFonts w:asciiTheme="majorEastAsia" w:eastAsiaTheme="majorEastAsia" w:hAnsiTheme="majorEastAsia" w:hint="eastAsia"/>
          <w:sz w:val="26"/>
          <w:szCs w:val="26"/>
        </w:rPr>
        <w:t>また、タッチパネルの画面操作が困難な人等様々な状態の障害のある人に配慮した検討が必要である。</w:t>
      </w:r>
    </w:p>
    <w:p w14:paraId="00269B19" w14:textId="19B8AAFB" w:rsidR="00B1061E" w:rsidRPr="00C47C6F" w:rsidRDefault="00B1061E" w:rsidP="000E4D31">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00D216DF">
        <w:rPr>
          <w:rFonts w:asciiTheme="majorEastAsia" w:eastAsiaTheme="majorEastAsia" w:hAnsiTheme="majorEastAsia"/>
          <w:sz w:val="26"/>
          <w:szCs w:val="26"/>
        </w:rPr>
        <w:t xml:space="preserve"> </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具体的施策）</w:t>
      </w:r>
    </w:p>
    <w:p w14:paraId="207C74C3" w14:textId="4DB143B9" w:rsidR="00052226" w:rsidRPr="00C47C6F" w:rsidRDefault="00052226" w:rsidP="00446852">
      <w:pPr>
        <w:tabs>
          <w:tab w:val="left" w:pos="0"/>
          <w:tab w:val="left" w:pos="284"/>
          <w:tab w:val="left" w:pos="567"/>
          <w:tab w:val="left" w:pos="851"/>
          <w:tab w:val="left" w:pos="1134"/>
          <w:tab w:val="left" w:pos="1418"/>
        </w:tabs>
        <w:ind w:firstLineChars="400" w:firstLine="1040"/>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ⅰ）歩行者のための移動支援サービスの実現に向けた取組</w:t>
      </w:r>
    </w:p>
    <w:p w14:paraId="61982D63" w14:textId="6D7285D6" w:rsidR="00052226" w:rsidRPr="00C47C6F" w:rsidRDefault="00052226" w:rsidP="00B03AB3">
      <w:pPr>
        <w:tabs>
          <w:tab w:val="left" w:pos="0"/>
          <w:tab w:val="left" w:pos="284"/>
          <w:tab w:val="left" w:pos="567"/>
          <w:tab w:val="left" w:pos="851"/>
          <w:tab w:val="left" w:pos="1134"/>
          <w:tab w:val="left" w:pos="1418"/>
        </w:tabs>
        <w:ind w:leftChars="560" w:left="1568" w:firstLineChars="101" w:firstLine="263"/>
        <w:rPr>
          <w:rFonts w:asciiTheme="majorEastAsia" w:eastAsiaTheme="majorEastAsia" w:hAnsiTheme="majorEastAsia"/>
          <w:sz w:val="26"/>
          <w:szCs w:val="26"/>
          <w:u w:val="single"/>
        </w:rPr>
      </w:pPr>
      <w:r w:rsidRPr="00C47C6F">
        <w:rPr>
          <w:rFonts w:asciiTheme="majorEastAsia" w:eastAsiaTheme="majorEastAsia" w:hAnsiTheme="majorEastAsia" w:hint="eastAsia"/>
          <w:sz w:val="26"/>
          <w:szCs w:val="26"/>
        </w:rPr>
        <w:t>歩行者のための移動支援サービスの実現に向けて、測位環境等の整備、バリアフリー情報の収集及びオープンデータ化を進め</w:t>
      </w:r>
      <w:r w:rsidR="00FB2569" w:rsidRPr="00C47C6F">
        <w:rPr>
          <w:rFonts w:asciiTheme="majorEastAsia" w:eastAsiaTheme="majorEastAsia" w:hAnsiTheme="majorEastAsia" w:hint="eastAsia"/>
          <w:sz w:val="26"/>
          <w:szCs w:val="26"/>
        </w:rPr>
        <w:t>、Ｇ空間情報センター</w:t>
      </w:r>
      <w:r w:rsidR="00FB2569" w:rsidRPr="00C47C6F">
        <w:rPr>
          <w:rStyle w:val="af8"/>
          <w:rFonts w:asciiTheme="majorEastAsia" w:eastAsiaTheme="majorEastAsia" w:hAnsiTheme="majorEastAsia"/>
          <w:sz w:val="26"/>
          <w:szCs w:val="26"/>
        </w:rPr>
        <w:footnoteReference w:id="8"/>
      </w:r>
      <w:r w:rsidR="00FB2569" w:rsidRPr="00C47C6F">
        <w:rPr>
          <w:rFonts w:asciiTheme="majorEastAsia" w:eastAsiaTheme="majorEastAsia" w:hAnsiTheme="majorEastAsia" w:hint="eastAsia"/>
          <w:sz w:val="26"/>
          <w:szCs w:val="26"/>
        </w:rPr>
        <w:t>等を通じて提供す</w:t>
      </w:r>
      <w:r w:rsidRPr="00C47C6F">
        <w:rPr>
          <w:rFonts w:asciiTheme="majorEastAsia" w:eastAsiaTheme="majorEastAsia" w:hAnsiTheme="majorEastAsia" w:hint="eastAsia"/>
          <w:sz w:val="26"/>
          <w:szCs w:val="26"/>
        </w:rPr>
        <w:t>るとともに、システムの構築に資するモデルケースとなる実証実験を行い、空港から競技会場まで屋内外シームレスな移動支援を可能にする民間サービスの創出を促進し、</w:t>
      </w:r>
      <w:r w:rsidRPr="00C47C6F">
        <w:rPr>
          <w:rFonts w:asciiTheme="majorEastAsia" w:eastAsiaTheme="majorEastAsia" w:hAnsiTheme="majorEastAsia"/>
          <w:sz w:val="26"/>
          <w:szCs w:val="26"/>
        </w:rPr>
        <w:t>2020</w:t>
      </w:r>
      <w:r w:rsidRPr="00C47C6F">
        <w:rPr>
          <w:rFonts w:asciiTheme="majorEastAsia" w:eastAsiaTheme="majorEastAsia" w:hAnsiTheme="majorEastAsia" w:hint="eastAsia"/>
          <w:sz w:val="26"/>
          <w:szCs w:val="26"/>
        </w:rPr>
        <w:t>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までの実用化を目指す</w:t>
      </w:r>
      <w:r w:rsidRPr="00C47C6F">
        <w:rPr>
          <w:rFonts w:asciiTheme="majorEastAsia" w:eastAsiaTheme="majorEastAsia" w:hAnsiTheme="majorEastAsia" w:hint="eastAsia"/>
          <w:sz w:val="26"/>
          <w:szCs w:val="26"/>
        </w:rPr>
        <w:t>。</w:t>
      </w:r>
    </w:p>
    <w:p w14:paraId="261212EC" w14:textId="07BFFF60" w:rsidR="00052226"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69"/>
        <w:rPr>
          <w:rFonts w:asciiTheme="majorEastAsia" w:eastAsiaTheme="majorEastAsia" w:hAnsiTheme="majorEastAsia"/>
          <w:sz w:val="26"/>
          <w:szCs w:val="26"/>
        </w:rPr>
      </w:pPr>
      <w:r w:rsidRPr="00C47C6F">
        <w:rPr>
          <w:rFonts w:asciiTheme="majorEastAsia" w:eastAsiaTheme="majorEastAsia" w:hAnsiTheme="majorEastAsia"/>
          <w:sz w:val="26"/>
          <w:szCs w:val="26"/>
        </w:rPr>
        <w:t>GPSが使えない屋内・地下における測位環境</w:t>
      </w:r>
      <w:r w:rsidRPr="00C47C6F">
        <w:rPr>
          <w:rStyle w:val="af8"/>
          <w:rFonts w:asciiTheme="majorEastAsia" w:eastAsiaTheme="majorEastAsia" w:hAnsiTheme="majorEastAsia"/>
          <w:sz w:val="26"/>
          <w:szCs w:val="26"/>
        </w:rPr>
        <w:footnoteReference w:id="9"/>
      </w:r>
      <w:r w:rsidRPr="00C47C6F">
        <w:rPr>
          <w:rFonts w:asciiTheme="majorEastAsia" w:eastAsiaTheme="majorEastAsia" w:hAnsiTheme="majorEastAsia" w:hint="eastAsia"/>
          <w:sz w:val="26"/>
          <w:szCs w:val="26"/>
        </w:rPr>
        <w:t>を構成する機器について、公衆に開放された「パブリックタグ</w:t>
      </w:r>
      <w:r w:rsidR="00283E49" w:rsidRPr="00C47C6F">
        <w:rPr>
          <w:rStyle w:val="af8"/>
          <w:rFonts w:asciiTheme="majorEastAsia" w:eastAsiaTheme="majorEastAsia" w:hAnsiTheme="majorEastAsia"/>
          <w:sz w:val="26"/>
          <w:szCs w:val="26"/>
        </w:rPr>
        <w:footnoteReference w:id="10"/>
      </w:r>
      <w:r w:rsidRPr="00C47C6F">
        <w:rPr>
          <w:rFonts w:asciiTheme="majorEastAsia" w:eastAsiaTheme="majorEastAsia" w:hAnsiTheme="majorEastAsia" w:hint="eastAsia"/>
          <w:sz w:val="26"/>
          <w:szCs w:val="26"/>
        </w:rPr>
        <w:t>」としていくため、標準仕様を平成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年度末までに作成するとともに、パブリックタグの登録・設置を推進し、オープンデータとして公開する</w:t>
      </w:r>
      <w:r w:rsidRPr="00C47C6F">
        <w:rPr>
          <w:rFonts w:asciiTheme="majorEastAsia" w:eastAsiaTheme="majorEastAsia" w:hAnsiTheme="majorEastAsia"/>
          <w:sz w:val="26"/>
          <w:szCs w:val="26"/>
        </w:rPr>
        <w:t>。</w:t>
      </w:r>
      <w:r w:rsidR="001809CA" w:rsidRPr="00C47C6F">
        <w:rPr>
          <w:rFonts w:asciiTheme="majorEastAsia" w:eastAsiaTheme="majorEastAsia" w:hAnsiTheme="majorEastAsia" w:hint="eastAsia"/>
          <w:sz w:val="26"/>
          <w:szCs w:val="26"/>
        </w:rPr>
        <w:t>［国土交通省］</w:t>
      </w:r>
    </w:p>
    <w:p w14:paraId="426EA7C3" w14:textId="49C5D321" w:rsidR="00FB2569"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69"/>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歩行者の移動支援サービスの提供にあたって必要な歩行空間の段差や勾配等の情報や沿道施設のバリアフリー設備に関する情報について、情報を収集する際の仕様を平成</w:t>
      </w:r>
      <w:r w:rsidRPr="00C47C6F">
        <w:rPr>
          <w:rFonts w:asciiTheme="majorEastAsia" w:eastAsiaTheme="majorEastAsia" w:hAnsiTheme="majorEastAsia"/>
          <w:sz w:val="26"/>
          <w:szCs w:val="26"/>
        </w:rPr>
        <w:t>28年度に改訂するとともに、多様な主体による効率的データ整備・更新手法について平成30年度を目途に検討を進める。これらの成果等を踏まえ、競技会場周辺エリア等においてバリアフリー情報を収集してオープンデータとして公開する。</w:t>
      </w:r>
      <w:r w:rsidR="001809CA" w:rsidRPr="00C47C6F">
        <w:rPr>
          <w:rFonts w:asciiTheme="majorEastAsia" w:eastAsiaTheme="majorEastAsia" w:hAnsiTheme="majorEastAsia" w:hint="eastAsia"/>
          <w:sz w:val="26"/>
          <w:szCs w:val="26"/>
        </w:rPr>
        <w:t>［国土交通省］</w:t>
      </w:r>
    </w:p>
    <w:p w14:paraId="1E6CA70D" w14:textId="598AF88D" w:rsidR="00052226" w:rsidRPr="00C47C6F" w:rsidRDefault="00052226" w:rsidP="00B03AB3">
      <w:pPr>
        <w:pStyle w:val="a9"/>
        <w:numPr>
          <w:ilvl w:val="0"/>
          <w:numId w:val="2"/>
        </w:numPr>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lastRenderedPageBreak/>
        <w:t>東京駅周辺、新宿駅周辺、成田空港、及び日産スタジアム（横浜国際総合競技場）をモデルケースとして、</w:t>
      </w:r>
      <w:r w:rsidR="00FB2569" w:rsidRPr="00C47C6F">
        <w:rPr>
          <w:rFonts w:asciiTheme="majorEastAsia" w:eastAsiaTheme="majorEastAsia" w:hAnsiTheme="majorEastAsia" w:hint="eastAsia"/>
          <w:sz w:val="26"/>
          <w:szCs w:val="26"/>
        </w:rPr>
        <w:t>平成</w:t>
      </w:r>
      <w:r w:rsidR="00FB2569" w:rsidRPr="00C47C6F">
        <w:rPr>
          <w:rFonts w:asciiTheme="majorEastAsia" w:eastAsiaTheme="majorEastAsia" w:hAnsiTheme="majorEastAsia"/>
          <w:sz w:val="26"/>
          <w:szCs w:val="26"/>
        </w:rPr>
        <w:t>28年度に</w:t>
      </w:r>
      <w:r w:rsidRPr="00C47C6F">
        <w:rPr>
          <w:rFonts w:asciiTheme="majorEastAsia" w:eastAsiaTheme="majorEastAsia" w:hAnsiTheme="majorEastAsia" w:hint="eastAsia"/>
          <w:sz w:val="26"/>
          <w:szCs w:val="26"/>
        </w:rPr>
        <w:t>車</w:t>
      </w:r>
      <w:r w:rsidR="00140381">
        <w:rPr>
          <w:rFonts w:asciiTheme="majorEastAsia" w:eastAsiaTheme="majorEastAsia" w:hAnsiTheme="majorEastAsia" w:hint="eastAsia"/>
          <w:sz w:val="26"/>
          <w:szCs w:val="26"/>
        </w:rPr>
        <w:t>椅子</w:t>
      </w:r>
      <w:r w:rsidR="00FB2569" w:rsidRPr="00C47C6F">
        <w:rPr>
          <w:rFonts w:asciiTheme="majorEastAsia" w:eastAsiaTheme="majorEastAsia" w:hAnsiTheme="majorEastAsia" w:hint="eastAsia"/>
          <w:sz w:val="26"/>
          <w:szCs w:val="26"/>
        </w:rPr>
        <w:t>使用者等に対応した移動支援サービスの実証実験を実施する。平成</w:t>
      </w:r>
      <w:r w:rsidR="00FB2569"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年度以降は、視覚障害者への対応等サービス内容の充実を図るとともに、民間事業者との連携を強化し、移動支援サービスの普及を促進する。</w:t>
      </w:r>
      <w:r w:rsidR="001809CA" w:rsidRPr="00C47C6F">
        <w:rPr>
          <w:rFonts w:asciiTheme="majorEastAsia" w:eastAsiaTheme="majorEastAsia" w:hAnsiTheme="majorEastAsia" w:hint="eastAsia"/>
          <w:sz w:val="26"/>
          <w:szCs w:val="26"/>
        </w:rPr>
        <w:t>［国土交通省］</w:t>
      </w:r>
    </w:p>
    <w:p w14:paraId="78518242" w14:textId="2F59A83F" w:rsidR="00B1061E" w:rsidRPr="00C47C6F" w:rsidRDefault="00B1061E" w:rsidP="00997502">
      <w:pPr>
        <w:tabs>
          <w:tab w:val="left" w:pos="0"/>
          <w:tab w:val="left" w:pos="284"/>
          <w:tab w:val="left" w:pos="567"/>
          <w:tab w:val="left" w:pos="851"/>
          <w:tab w:val="left" w:pos="1134"/>
          <w:tab w:val="left" w:pos="1418"/>
        </w:tabs>
        <w:ind w:rightChars="-10" w:right="-28"/>
        <w:rPr>
          <w:rFonts w:asciiTheme="majorEastAsia" w:eastAsiaTheme="majorEastAsia" w:hAnsiTheme="majorEastAsia"/>
          <w:sz w:val="26"/>
          <w:szCs w:val="26"/>
        </w:rPr>
      </w:pPr>
    </w:p>
    <w:p w14:paraId="78140A2B" w14:textId="247FF0CB" w:rsidR="00052226" w:rsidRPr="00C47C6F" w:rsidRDefault="00052226" w:rsidP="00C47C6F">
      <w:pPr>
        <w:tabs>
          <w:tab w:val="left" w:pos="0"/>
          <w:tab w:val="left" w:pos="284"/>
          <w:tab w:val="left" w:pos="567"/>
          <w:tab w:val="left" w:pos="851"/>
          <w:tab w:val="left" w:pos="1134"/>
          <w:tab w:val="left" w:pos="1418"/>
        </w:tabs>
        <w:ind w:leftChars="455" w:left="1638" w:hangingChars="140" w:hanging="364"/>
        <w:rPr>
          <w:rFonts w:asciiTheme="majorEastAsia" w:eastAsiaTheme="majorEastAsia" w:hAnsiTheme="majorEastAsia"/>
          <w:sz w:val="26"/>
          <w:szCs w:val="26"/>
        </w:rPr>
      </w:pPr>
      <w:r w:rsidRPr="00C47C6F">
        <w:rPr>
          <w:rFonts w:asciiTheme="majorEastAsia" w:eastAsiaTheme="majorEastAsia" w:hAnsiTheme="majorEastAsia"/>
          <w:sz w:val="26"/>
          <w:szCs w:val="26"/>
        </w:rPr>
        <w:t>ⅱ)</w:t>
      </w:r>
      <w:r w:rsidRPr="00C47C6F">
        <w:rPr>
          <w:rFonts w:asciiTheme="majorEastAsia" w:eastAsiaTheme="majorEastAsia" w:hAnsiTheme="majorEastAsia" w:hint="eastAsia"/>
          <w:sz w:val="26"/>
          <w:szCs w:val="26"/>
        </w:rPr>
        <w:t>個人の属性に応じた最適なサービスの提供に向けた取組</w:t>
      </w:r>
      <w:r w:rsidRPr="00C47C6F">
        <w:rPr>
          <w:rFonts w:asciiTheme="majorEastAsia" w:eastAsiaTheme="majorEastAsia" w:hAnsiTheme="majorEastAsia"/>
          <w:sz w:val="26"/>
          <w:szCs w:val="26"/>
        </w:rPr>
        <w:t xml:space="preserve"> </w:t>
      </w:r>
    </w:p>
    <w:p w14:paraId="33D70DE8" w14:textId="436E2771" w:rsidR="00052226" w:rsidRPr="00C47C6F" w:rsidRDefault="00052226" w:rsidP="00307EB4">
      <w:pPr>
        <w:pStyle w:val="a9"/>
        <w:numPr>
          <w:ilvl w:val="0"/>
          <w:numId w:val="2"/>
        </w:numPr>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交通系ＩＣカードやスマートフォンと共通クラウド基盤を連携・活用することにより、</w:t>
      </w:r>
      <w:r w:rsidRPr="00C47C6F">
        <w:rPr>
          <w:rFonts w:asciiTheme="majorEastAsia" w:eastAsiaTheme="majorEastAsia" w:hAnsiTheme="majorEastAsia" w:hint="eastAsia"/>
          <w:kern w:val="0"/>
          <w:sz w:val="26"/>
          <w:szCs w:val="26"/>
        </w:rPr>
        <w:t>情報提供やサービス連携を行い、高齢者、障害のある人等個人の属性に応じたサービスを提供する。</w:t>
      </w:r>
      <w:r w:rsidRPr="00C47C6F">
        <w:rPr>
          <w:rFonts w:asciiTheme="majorEastAsia" w:eastAsiaTheme="majorEastAsia" w:hAnsiTheme="majorEastAsia" w:hint="eastAsia"/>
          <w:sz w:val="26"/>
          <w:szCs w:val="26"/>
        </w:rPr>
        <w:t>例えば、障害</w:t>
      </w:r>
      <w:r w:rsidR="00EA67E1">
        <w:rPr>
          <w:rFonts w:asciiTheme="majorEastAsia" w:eastAsiaTheme="majorEastAsia" w:hAnsiTheme="majorEastAsia" w:hint="eastAsia"/>
          <w:sz w:val="26"/>
          <w:szCs w:val="26"/>
        </w:rPr>
        <w:t>のある人</w:t>
      </w:r>
      <w:r w:rsidRPr="00C47C6F">
        <w:rPr>
          <w:rFonts w:asciiTheme="majorEastAsia" w:eastAsiaTheme="majorEastAsia" w:hAnsiTheme="majorEastAsia" w:hint="eastAsia"/>
          <w:sz w:val="26"/>
          <w:szCs w:val="26"/>
        </w:rPr>
        <w:t>等が登録した属性情報に応じた最適な経路の</w:t>
      </w:r>
      <w:r w:rsidRPr="00C47C6F">
        <w:rPr>
          <w:rFonts w:asciiTheme="majorEastAsia" w:eastAsiaTheme="majorEastAsia" w:hAnsiTheme="majorEastAsia"/>
          <w:sz w:val="26"/>
          <w:szCs w:val="26"/>
        </w:rPr>
        <w:t>デジタルサイネージ</w:t>
      </w:r>
      <w:r w:rsidRPr="00C47C6F">
        <w:rPr>
          <w:rFonts w:asciiTheme="majorEastAsia" w:eastAsiaTheme="majorEastAsia" w:hAnsiTheme="majorEastAsia" w:hint="eastAsia"/>
          <w:sz w:val="26"/>
          <w:szCs w:val="26"/>
        </w:rPr>
        <w:t>への</w:t>
      </w:r>
      <w:r w:rsidRPr="00C47C6F">
        <w:rPr>
          <w:rFonts w:asciiTheme="majorEastAsia" w:eastAsiaTheme="majorEastAsia" w:hAnsiTheme="majorEastAsia"/>
          <w:sz w:val="26"/>
          <w:szCs w:val="26"/>
        </w:rPr>
        <w:t>表示</w:t>
      </w:r>
      <w:r w:rsidRPr="00C47C6F">
        <w:rPr>
          <w:rFonts w:asciiTheme="majorEastAsia" w:eastAsiaTheme="majorEastAsia" w:hAnsiTheme="majorEastAsia" w:hint="eastAsia"/>
          <w:sz w:val="26"/>
          <w:szCs w:val="26"/>
        </w:rPr>
        <w:t>等、誰もが利用しやすいバリアフリー情報の提供を目指し、</w:t>
      </w:r>
      <w:r w:rsidRPr="00C47C6F">
        <w:rPr>
          <w:rFonts w:asciiTheme="majorEastAsia" w:eastAsiaTheme="majorEastAsia" w:hAnsiTheme="majorEastAsia"/>
          <w:sz w:val="26"/>
          <w:szCs w:val="26"/>
        </w:rPr>
        <w:t>2020年</w:t>
      </w:r>
      <w:r w:rsidR="00E32475">
        <w:rPr>
          <w:rFonts w:asciiTheme="majorEastAsia" w:eastAsiaTheme="majorEastAsia" w:hAnsiTheme="majorEastAsia" w:hint="eastAsia"/>
          <w:sz w:val="26"/>
          <w:szCs w:val="26"/>
        </w:rPr>
        <w:t>（平成32年）</w:t>
      </w:r>
      <w:r w:rsidRPr="00C47C6F">
        <w:rPr>
          <w:rFonts w:asciiTheme="majorEastAsia" w:eastAsiaTheme="majorEastAsia" w:hAnsiTheme="majorEastAsia"/>
          <w:sz w:val="26"/>
          <w:szCs w:val="26"/>
        </w:rPr>
        <w:t>までの社会実装に向け取組を推進する。[総務省]</w:t>
      </w:r>
    </w:p>
    <w:p w14:paraId="5C3D418A" w14:textId="77777777" w:rsidR="00052226" w:rsidRPr="00C47C6F" w:rsidRDefault="00052226" w:rsidP="00307EB4">
      <w:pPr>
        <w:pStyle w:val="a9"/>
        <w:tabs>
          <w:tab w:val="left" w:pos="0"/>
          <w:tab w:val="left" w:pos="284"/>
          <w:tab w:val="left" w:pos="567"/>
          <w:tab w:val="left" w:pos="851"/>
          <w:tab w:val="left" w:pos="1134"/>
          <w:tab w:val="left" w:pos="1418"/>
        </w:tabs>
        <w:ind w:leftChars="0" w:left="1837" w:hanging="277"/>
        <w:rPr>
          <w:rFonts w:asciiTheme="majorEastAsia" w:eastAsiaTheme="majorEastAsia" w:hAnsiTheme="majorEastAsia"/>
          <w:sz w:val="26"/>
          <w:szCs w:val="26"/>
        </w:rPr>
      </w:pPr>
    </w:p>
    <w:p w14:paraId="3508372E" w14:textId="73EBFB4E" w:rsidR="00052226" w:rsidRPr="00C47C6F" w:rsidRDefault="007A5FCB" w:rsidP="00052226">
      <w:pPr>
        <w:tabs>
          <w:tab w:val="left" w:pos="0"/>
          <w:tab w:val="left" w:pos="284"/>
          <w:tab w:val="left" w:pos="567"/>
          <w:tab w:val="left" w:pos="851"/>
          <w:tab w:val="left" w:pos="1134"/>
          <w:tab w:val="left" w:pos="1418"/>
        </w:tabs>
        <w:ind w:firstLineChars="436" w:firstLine="1134"/>
        <w:rPr>
          <w:rFonts w:asciiTheme="majorEastAsia" w:eastAsiaTheme="majorEastAsia" w:hAnsiTheme="majorEastAsia"/>
          <w:sz w:val="26"/>
          <w:szCs w:val="26"/>
        </w:rPr>
      </w:pPr>
      <w:r>
        <w:rPr>
          <w:rFonts w:asciiTheme="majorEastAsia" w:eastAsiaTheme="majorEastAsia" w:hAnsiTheme="majorEastAsia"/>
          <w:sz w:val="26"/>
          <w:szCs w:val="26"/>
        </w:rPr>
        <w:t xml:space="preserve"> </w:t>
      </w:r>
      <w:r w:rsidR="00052226" w:rsidRPr="00C47C6F">
        <w:rPr>
          <w:rFonts w:asciiTheme="majorEastAsia" w:eastAsiaTheme="majorEastAsia" w:hAnsiTheme="majorEastAsia" w:hint="eastAsia"/>
          <w:sz w:val="26"/>
          <w:szCs w:val="26"/>
        </w:rPr>
        <w:t>ⅲ</w:t>
      </w:r>
      <w:r w:rsidR="00EA67E1">
        <w:rPr>
          <w:rFonts w:asciiTheme="majorEastAsia" w:eastAsiaTheme="majorEastAsia" w:hAnsiTheme="majorEastAsia" w:hint="eastAsia"/>
          <w:sz w:val="26"/>
          <w:szCs w:val="26"/>
        </w:rPr>
        <w:t>）</w:t>
      </w:r>
      <w:r w:rsidR="00052226" w:rsidRPr="00C47C6F">
        <w:rPr>
          <w:rFonts w:asciiTheme="majorEastAsia" w:eastAsiaTheme="majorEastAsia" w:hAnsiTheme="majorEastAsia"/>
          <w:sz w:val="26"/>
          <w:szCs w:val="26"/>
        </w:rPr>
        <w:t>交通機関の利用にあたっての情報提供</w:t>
      </w:r>
      <w:r w:rsidR="00052226" w:rsidRPr="00C47C6F">
        <w:rPr>
          <w:rFonts w:asciiTheme="majorEastAsia" w:eastAsiaTheme="majorEastAsia" w:hAnsiTheme="majorEastAsia" w:hint="eastAsia"/>
          <w:sz w:val="26"/>
          <w:szCs w:val="26"/>
        </w:rPr>
        <w:t>サービスの</w:t>
      </w:r>
      <w:r w:rsidR="00052226" w:rsidRPr="00C47C6F">
        <w:rPr>
          <w:rFonts w:asciiTheme="majorEastAsia" w:eastAsiaTheme="majorEastAsia" w:hAnsiTheme="majorEastAsia"/>
          <w:sz w:val="26"/>
          <w:szCs w:val="26"/>
        </w:rPr>
        <w:t>実現に向けた取組</w:t>
      </w:r>
    </w:p>
    <w:p w14:paraId="69FF2299"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車椅子利用者等のための</w:t>
      </w:r>
      <w:r w:rsidRPr="00C47C6F">
        <w:rPr>
          <w:rFonts w:asciiTheme="majorEastAsia" w:eastAsiaTheme="majorEastAsia" w:hAnsiTheme="majorEastAsia"/>
          <w:sz w:val="26"/>
          <w:szCs w:val="26"/>
        </w:rPr>
        <w:t>バリアフリールート</w:t>
      </w:r>
      <w:r w:rsidRPr="00C47C6F">
        <w:rPr>
          <w:rFonts w:asciiTheme="majorEastAsia" w:eastAsiaTheme="majorEastAsia" w:hAnsiTheme="majorEastAsia" w:hint="eastAsia"/>
          <w:sz w:val="26"/>
          <w:szCs w:val="26"/>
        </w:rPr>
        <w:t>や</w:t>
      </w:r>
      <w:r w:rsidRPr="00C47C6F">
        <w:rPr>
          <w:rFonts w:asciiTheme="majorEastAsia" w:eastAsiaTheme="majorEastAsia" w:hAnsiTheme="majorEastAsia"/>
          <w:sz w:val="26"/>
          <w:szCs w:val="26"/>
        </w:rPr>
        <w:t>所要時間に関する情報を提供する</w:t>
      </w:r>
      <w:r w:rsidRPr="00C47C6F">
        <w:rPr>
          <w:rFonts w:asciiTheme="majorEastAsia" w:eastAsiaTheme="majorEastAsia" w:hAnsiTheme="majorEastAsia" w:hint="eastAsia"/>
          <w:sz w:val="26"/>
          <w:szCs w:val="26"/>
        </w:rPr>
        <w:t>乗換検索システムの実現を目指し、有識者、障害のある人、関係交通事業者等を委員とする検討会を速やかに設置し、平成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年度末までに対応方針をとりまとめる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平成</w:t>
      </w:r>
      <w:r w:rsidRPr="00C47C6F">
        <w:rPr>
          <w:rFonts w:asciiTheme="majorEastAsia" w:eastAsiaTheme="majorEastAsia" w:hAnsiTheme="majorEastAsia"/>
          <w:sz w:val="26"/>
          <w:szCs w:val="26"/>
        </w:rPr>
        <w:t xml:space="preserve">29年度以降は対応方針に基づき、早期の実現に向けた関係者への働きかけを行うことにより、事業者のシステム開発を促進する。[国土交通省] </w:t>
      </w:r>
    </w:p>
    <w:p w14:paraId="7BDF34E6" w14:textId="77777777" w:rsidR="00B1061E" w:rsidRPr="00C47C6F" w:rsidRDefault="00B1061E" w:rsidP="00272AEE">
      <w:pPr>
        <w:pStyle w:val="a9"/>
        <w:numPr>
          <w:ilvl w:val="0"/>
          <w:numId w:val="2"/>
        </w:numPr>
        <w:tabs>
          <w:tab w:val="left" w:pos="0"/>
          <w:tab w:val="left" w:pos="284"/>
          <w:tab w:val="left" w:pos="567"/>
          <w:tab w:val="left" w:pos="851"/>
          <w:tab w:val="left" w:pos="1134"/>
          <w:tab w:val="left" w:pos="1418"/>
        </w:tabs>
        <w:ind w:leftChars="538" w:left="1789" w:rightChars="-10" w:right="-28" w:hangingChars="109"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視覚障害のある人、聴覚障害のある人向けに、鉄道車両内で、走行位置が音声や文字情報により案内可能なスマートフォンアプリの導入実現に向けて、平成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年度末までに適用可能な技術の調査を実施する。平成</w:t>
      </w:r>
      <w:r w:rsidRPr="00C47C6F">
        <w:rPr>
          <w:rFonts w:asciiTheme="majorEastAsia" w:eastAsiaTheme="majorEastAsia" w:hAnsiTheme="majorEastAsia"/>
          <w:sz w:val="26"/>
          <w:szCs w:val="26"/>
        </w:rPr>
        <w:t>29</w:t>
      </w:r>
      <w:r w:rsidRPr="00C47C6F">
        <w:rPr>
          <w:rFonts w:asciiTheme="majorEastAsia" w:eastAsiaTheme="majorEastAsia" w:hAnsiTheme="majorEastAsia" w:hint="eastAsia"/>
          <w:sz w:val="26"/>
          <w:szCs w:val="26"/>
        </w:rPr>
        <w:t>年度以降は調査結果を踏まえて早期の実現に向けた関係者への働きかけを行うことにより、事業者のアプリ開発を促進する。</w:t>
      </w:r>
      <w:r w:rsidRPr="00C47C6F">
        <w:rPr>
          <w:rFonts w:asciiTheme="majorEastAsia" w:eastAsiaTheme="majorEastAsia" w:hAnsiTheme="majorEastAsia"/>
          <w:sz w:val="26"/>
          <w:szCs w:val="26"/>
        </w:rPr>
        <w:t xml:space="preserve">[国土交通省] </w:t>
      </w:r>
    </w:p>
    <w:p w14:paraId="5ECA1264"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0930772C"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cs="Tahoma"/>
          <w:sz w:val="26"/>
          <w:szCs w:val="26"/>
        </w:rPr>
        <w:lastRenderedPageBreak/>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⑥トイレの</w:t>
      </w:r>
      <w:r w:rsidRPr="00C47C6F">
        <w:rPr>
          <w:rFonts w:asciiTheme="majorEastAsia" w:eastAsiaTheme="majorEastAsia" w:hAnsiTheme="majorEastAsia" w:cs="Tahoma"/>
          <w:sz w:val="26"/>
          <w:szCs w:val="26"/>
        </w:rPr>
        <w:t>利用環境の</w:t>
      </w:r>
      <w:r w:rsidRPr="00C47C6F">
        <w:rPr>
          <w:rFonts w:asciiTheme="majorEastAsia" w:eastAsiaTheme="majorEastAsia" w:hAnsiTheme="majorEastAsia" w:cs="Tahoma" w:hint="eastAsia"/>
          <w:sz w:val="26"/>
          <w:szCs w:val="26"/>
        </w:rPr>
        <w:t>改善</w:t>
      </w:r>
    </w:p>
    <w:p w14:paraId="23589B98" w14:textId="0049349A" w:rsidR="00B1061E" w:rsidRPr="00C47C6F" w:rsidRDefault="00EA67E1" w:rsidP="00272AEE">
      <w:pPr>
        <w:tabs>
          <w:tab w:val="left" w:pos="284"/>
          <w:tab w:val="left" w:pos="567"/>
          <w:tab w:val="left" w:pos="1560"/>
          <w:tab w:val="left" w:pos="2127"/>
        </w:tabs>
        <w:ind w:leftChars="405" w:left="1134"/>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トイレにかかわる不便さは、障害のある人の外出を妨げる大きな要因であり、その改善に向けて取り組むことが重要である。交通</w:t>
      </w:r>
      <w:r w:rsidR="00B1061E" w:rsidRPr="00C47C6F">
        <w:rPr>
          <w:rFonts w:asciiTheme="majorEastAsia" w:eastAsiaTheme="majorEastAsia" w:hAnsiTheme="majorEastAsia" w:cs="Tahoma"/>
          <w:sz w:val="26"/>
          <w:szCs w:val="26"/>
        </w:rPr>
        <w:t>施設</w:t>
      </w:r>
      <w:r w:rsidR="00B1061E" w:rsidRPr="00C47C6F">
        <w:rPr>
          <w:rFonts w:asciiTheme="majorEastAsia" w:eastAsiaTheme="majorEastAsia" w:hAnsiTheme="majorEastAsia" w:cs="Tahoma" w:hint="eastAsia"/>
          <w:sz w:val="26"/>
          <w:szCs w:val="26"/>
        </w:rPr>
        <w:t>や</w:t>
      </w:r>
      <w:r w:rsidR="00B1061E" w:rsidRPr="00C47C6F">
        <w:rPr>
          <w:rFonts w:asciiTheme="majorEastAsia" w:eastAsiaTheme="majorEastAsia" w:hAnsiTheme="majorEastAsia" w:cs="Tahoma"/>
          <w:sz w:val="26"/>
          <w:szCs w:val="26"/>
        </w:rPr>
        <w:t>公共建築物を中心として</w:t>
      </w:r>
      <w:r w:rsidR="00B1061E" w:rsidRPr="00C47C6F">
        <w:rPr>
          <w:rFonts w:asciiTheme="majorEastAsia" w:eastAsiaTheme="majorEastAsia" w:hAnsiTheme="majorEastAsia" w:cs="Tahoma" w:hint="eastAsia"/>
          <w:sz w:val="26"/>
          <w:szCs w:val="26"/>
        </w:rPr>
        <w:t>、車椅子利用者を</w:t>
      </w:r>
      <w:r w:rsidR="00B1061E" w:rsidRPr="00C47C6F">
        <w:rPr>
          <w:rFonts w:asciiTheme="majorEastAsia" w:eastAsiaTheme="majorEastAsia" w:hAnsiTheme="majorEastAsia" w:cs="Tahoma"/>
          <w:sz w:val="26"/>
          <w:szCs w:val="26"/>
        </w:rPr>
        <w:t>はじめとする障害</w:t>
      </w:r>
      <w:r w:rsidR="00B1061E" w:rsidRPr="00C47C6F">
        <w:rPr>
          <w:rFonts w:asciiTheme="majorEastAsia" w:eastAsiaTheme="majorEastAsia" w:hAnsiTheme="majorEastAsia" w:cs="Tahoma" w:hint="eastAsia"/>
          <w:sz w:val="26"/>
          <w:szCs w:val="26"/>
        </w:rPr>
        <w:t>のある人</w:t>
      </w:r>
      <w:r w:rsidR="00B1061E" w:rsidRPr="00C47C6F">
        <w:rPr>
          <w:rFonts w:asciiTheme="majorEastAsia" w:eastAsiaTheme="majorEastAsia" w:hAnsiTheme="majorEastAsia" w:cs="Tahoma"/>
          <w:sz w:val="26"/>
          <w:szCs w:val="26"/>
        </w:rPr>
        <w:t>だけなく、高齢者、ベビーカー利用者等の多様な利用者に配慮した多機能トイレ</w:t>
      </w:r>
      <w:r w:rsidR="00B1061E" w:rsidRPr="00C47C6F">
        <w:rPr>
          <w:rFonts w:asciiTheme="majorEastAsia" w:eastAsiaTheme="majorEastAsia" w:hAnsiTheme="majorEastAsia" w:cs="Tahoma" w:hint="eastAsia"/>
          <w:sz w:val="26"/>
          <w:szCs w:val="26"/>
        </w:rPr>
        <w:t>の</w:t>
      </w:r>
      <w:r w:rsidR="00B1061E" w:rsidRPr="00C47C6F">
        <w:rPr>
          <w:rFonts w:asciiTheme="majorEastAsia" w:eastAsiaTheme="majorEastAsia" w:hAnsiTheme="majorEastAsia" w:cs="Tahoma"/>
          <w:sz w:val="26"/>
          <w:szCs w:val="26"/>
        </w:rPr>
        <w:t>整備が進</w:t>
      </w:r>
      <w:r w:rsidR="00B1061E" w:rsidRPr="00C47C6F">
        <w:rPr>
          <w:rFonts w:asciiTheme="majorEastAsia" w:eastAsiaTheme="majorEastAsia" w:hAnsiTheme="majorEastAsia" w:cs="Tahoma" w:hint="eastAsia"/>
          <w:sz w:val="26"/>
          <w:szCs w:val="26"/>
        </w:rPr>
        <w:t>んでいるが</w:t>
      </w:r>
      <w:r w:rsidR="00B1061E" w:rsidRPr="00C47C6F">
        <w:rPr>
          <w:rFonts w:asciiTheme="majorEastAsia" w:eastAsiaTheme="majorEastAsia" w:hAnsiTheme="majorEastAsia" w:cs="Tahoma"/>
          <w:sz w:val="26"/>
          <w:szCs w:val="26"/>
        </w:rPr>
        <w:t>、</w:t>
      </w:r>
      <w:r w:rsidR="00B1061E" w:rsidRPr="00C47C6F">
        <w:rPr>
          <w:rFonts w:asciiTheme="majorEastAsia" w:eastAsiaTheme="majorEastAsia" w:hAnsiTheme="majorEastAsia" w:cs="Tahoma" w:hint="eastAsia"/>
          <w:sz w:val="26"/>
          <w:szCs w:val="26"/>
        </w:rPr>
        <w:t>多機能</w:t>
      </w:r>
      <w:r w:rsidR="00B1061E" w:rsidRPr="00C47C6F">
        <w:rPr>
          <w:rFonts w:asciiTheme="majorEastAsia" w:eastAsiaTheme="majorEastAsia" w:hAnsiTheme="majorEastAsia" w:cs="Tahoma"/>
          <w:sz w:val="26"/>
          <w:szCs w:val="26"/>
        </w:rPr>
        <w:t>トイレに様々な利用者が集中</w:t>
      </w:r>
      <w:r w:rsidR="00B1061E" w:rsidRPr="00C47C6F">
        <w:rPr>
          <w:rFonts w:asciiTheme="majorEastAsia" w:eastAsiaTheme="majorEastAsia" w:hAnsiTheme="majorEastAsia" w:cs="Tahoma" w:hint="eastAsia"/>
          <w:sz w:val="26"/>
          <w:szCs w:val="26"/>
        </w:rPr>
        <w:t>し、</w:t>
      </w:r>
      <w:r w:rsidR="00B1061E" w:rsidRPr="00C47C6F">
        <w:rPr>
          <w:rFonts w:asciiTheme="majorEastAsia" w:eastAsiaTheme="majorEastAsia" w:hAnsiTheme="majorEastAsia" w:cs="Tahoma"/>
          <w:sz w:val="26"/>
          <w:szCs w:val="26"/>
        </w:rPr>
        <w:t>多機能トイレを真に必要とする人が利用できない</w:t>
      </w:r>
      <w:r w:rsidR="00B1061E" w:rsidRPr="00C47C6F">
        <w:rPr>
          <w:rFonts w:asciiTheme="majorEastAsia" w:eastAsiaTheme="majorEastAsia" w:hAnsiTheme="majorEastAsia" w:cs="Tahoma" w:hint="eastAsia"/>
          <w:sz w:val="26"/>
          <w:szCs w:val="26"/>
        </w:rPr>
        <w:t>等</w:t>
      </w:r>
      <w:r w:rsidR="00B1061E" w:rsidRPr="00C47C6F">
        <w:rPr>
          <w:rFonts w:asciiTheme="majorEastAsia" w:eastAsiaTheme="majorEastAsia" w:hAnsiTheme="majorEastAsia" w:cs="Tahoma"/>
          <w:sz w:val="26"/>
          <w:szCs w:val="26"/>
        </w:rPr>
        <w:t>の問題</w:t>
      </w:r>
      <w:r w:rsidR="00B1061E" w:rsidRPr="00C47C6F">
        <w:rPr>
          <w:rFonts w:asciiTheme="majorEastAsia" w:eastAsiaTheme="majorEastAsia" w:hAnsiTheme="majorEastAsia" w:cs="Tahoma" w:hint="eastAsia"/>
          <w:sz w:val="26"/>
          <w:szCs w:val="26"/>
        </w:rPr>
        <w:t>も</w:t>
      </w:r>
      <w:r w:rsidR="00B1061E" w:rsidRPr="00C47C6F">
        <w:rPr>
          <w:rFonts w:asciiTheme="majorEastAsia" w:eastAsiaTheme="majorEastAsia" w:hAnsiTheme="majorEastAsia" w:cs="Tahoma"/>
          <w:sz w:val="26"/>
          <w:szCs w:val="26"/>
        </w:rPr>
        <w:t>指摘されている</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このため</w:t>
      </w:r>
      <w:r w:rsidR="00B1061E" w:rsidRPr="00C47C6F">
        <w:rPr>
          <w:rFonts w:asciiTheme="majorEastAsia" w:eastAsiaTheme="majorEastAsia" w:hAnsiTheme="majorEastAsia" w:cs="Tahoma" w:hint="eastAsia"/>
          <w:sz w:val="26"/>
          <w:szCs w:val="26"/>
        </w:rPr>
        <w:t>、内部障害や</w:t>
      </w:r>
      <w:r w:rsidR="00B1061E" w:rsidRPr="00C47C6F">
        <w:rPr>
          <w:rFonts w:asciiTheme="majorEastAsia" w:eastAsiaTheme="majorEastAsia" w:hAnsiTheme="majorEastAsia" w:cs="Tahoma"/>
          <w:sz w:val="26"/>
          <w:szCs w:val="26"/>
        </w:rPr>
        <w:t>発達障害</w:t>
      </w:r>
      <w:r w:rsidR="00B1061E" w:rsidRPr="00C47C6F">
        <w:rPr>
          <w:rFonts w:asciiTheme="majorEastAsia" w:eastAsiaTheme="majorEastAsia" w:hAnsiTheme="majorEastAsia" w:cs="Tahoma" w:hint="eastAsia"/>
          <w:sz w:val="26"/>
          <w:szCs w:val="26"/>
        </w:rPr>
        <w:t>等見た目だけではわかりにくい障害のある人を含め</w:t>
      </w:r>
      <w:r w:rsidR="00AA0BCA" w:rsidRPr="00C47C6F">
        <w:rPr>
          <w:rFonts w:asciiTheme="majorEastAsia" w:eastAsiaTheme="majorEastAsia" w:hAnsiTheme="majorEastAsia" w:cs="Tahoma" w:hint="eastAsia"/>
          <w:sz w:val="26"/>
          <w:szCs w:val="26"/>
        </w:rPr>
        <w:t>た多様な障害のある人に配慮しつつトイレの機能分散を進めたり</w:t>
      </w:r>
      <w:r w:rsidR="00F4538B" w:rsidRPr="00C47C6F">
        <w:rPr>
          <w:rFonts w:asciiTheme="majorEastAsia" w:eastAsiaTheme="majorEastAsia" w:hAnsiTheme="majorEastAsia" w:cs="Tahoma" w:hint="eastAsia"/>
          <w:sz w:val="26"/>
          <w:szCs w:val="26"/>
        </w:rPr>
        <w:t>、介助者等の実態に即した便所・便房の設計を行う</w:t>
      </w:r>
      <w:r w:rsidR="000E4D31" w:rsidRPr="00C47C6F">
        <w:rPr>
          <w:rFonts w:asciiTheme="majorEastAsia" w:eastAsiaTheme="majorEastAsia" w:hAnsiTheme="majorEastAsia" w:cs="Tahoma" w:hint="eastAsia"/>
          <w:sz w:val="26"/>
          <w:szCs w:val="26"/>
        </w:rPr>
        <w:t>など</w:t>
      </w:r>
      <w:r w:rsidR="00B1061E" w:rsidRPr="00C47C6F">
        <w:rPr>
          <w:rFonts w:asciiTheme="majorEastAsia" w:eastAsiaTheme="majorEastAsia" w:hAnsiTheme="majorEastAsia" w:cs="Tahoma" w:hint="eastAsia"/>
          <w:sz w:val="26"/>
          <w:szCs w:val="26"/>
        </w:rPr>
        <w:t>、様々な移動</w:t>
      </w:r>
      <w:r w:rsidR="00B1061E" w:rsidRPr="00C47C6F">
        <w:rPr>
          <w:rFonts w:asciiTheme="majorEastAsia" w:eastAsiaTheme="majorEastAsia" w:hAnsiTheme="majorEastAsia" w:cs="Tahoma"/>
          <w:sz w:val="26"/>
          <w:szCs w:val="26"/>
        </w:rPr>
        <w:t>制約を持つ人</w:t>
      </w:r>
      <w:r w:rsidR="00B1061E" w:rsidRPr="00C47C6F">
        <w:rPr>
          <w:rFonts w:asciiTheme="majorEastAsia" w:eastAsiaTheme="majorEastAsia" w:hAnsiTheme="majorEastAsia" w:cs="Tahoma" w:hint="eastAsia"/>
          <w:sz w:val="26"/>
          <w:szCs w:val="26"/>
        </w:rPr>
        <w:t>に</w:t>
      </w:r>
      <w:r w:rsidR="00B1061E" w:rsidRPr="00C47C6F">
        <w:rPr>
          <w:rFonts w:asciiTheme="majorEastAsia" w:eastAsiaTheme="majorEastAsia" w:hAnsiTheme="majorEastAsia" w:cs="Tahoma"/>
          <w:sz w:val="26"/>
          <w:szCs w:val="26"/>
        </w:rPr>
        <w:t>とって</w:t>
      </w:r>
      <w:r w:rsidR="00B1061E" w:rsidRPr="00C47C6F">
        <w:rPr>
          <w:rFonts w:asciiTheme="majorEastAsia" w:eastAsiaTheme="majorEastAsia" w:hAnsiTheme="majorEastAsia" w:cs="Tahoma" w:hint="eastAsia"/>
          <w:sz w:val="26"/>
          <w:szCs w:val="26"/>
        </w:rPr>
        <w:t>利用</w:t>
      </w:r>
      <w:r w:rsidR="00B1061E" w:rsidRPr="00C47C6F">
        <w:rPr>
          <w:rFonts w:asciiTheme="majorEastAsia" w:eastAsiaTheme="majorEastAsia" w:hAnsiTheme="majorEastAsia" w:cs="Tahoma"/>
          <w:sz w:val="26"/>
          <w:szCs w:val="26"/>
        </w:rPr>
        <w:t>しやすいトイレ</w:t>
      </w:r>
      <w:r w:rsidR="00B1061E" w:rsidRPr="00C47C6F">
        <w:rPr>
          <w:rFonts w:asciiTheme="majorEastAsia" w:eastAsiaTheme="majorEastAsia" w:hAnsiTheme="majorEastAsia" w:cs="Tahoma" w:hint="eastAsia"/>
          <w:sz w:val="26"/>
          <w:szCs w:val="26"/>
        </w:rPr>
        <w:t>環境</w:t>
      </w:r>
      <w:r w:rsidR="00B1061E" w:rsidRPr="00C47C6F">
        <w:rPr>
          <w:rFonts w:asciiTheme="majorEastAsia" w:eastAsiaTheme="majorEastAsia" w:hAnsiTheme="majorEastAsia" w:cs="Tahoma"/>
          <w:sz w:val="26"/>
          <w:szCs w:val="26"/>
        </w:rPr>
        <w:t>の整備を図る。</w:t>
      </w:r>
    </w:p>
    <w:p w14:paraId="1955CA12" w14:textId="1D7D5224" w:rsidR="00B1061E" w:rsidRPr="00C47C6F" w:rsidRDefault="00EA67E1"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Pr>
          <w:rFonts w:asciiTheme="majorEastAsia" w:eastAsiaTheme="majorEastAsia" w:hAnsiTheme="majorEastAsia" w:cs="Tahoma" w:hint="eastAsia"/>
          <w:sz w:val="26"/>
          <w:szCs w:val="26"/>
        </w:rPr>
        <w:t xml:space="preserve">　　　　</w:t>
      </w:r>
      <w:r w:rsidR="00B1061E" w:rsidRPr="00C47C6F">
        <w:rPr>
          <w:rFonts w:asciiTheme="majorEastAsia" w:eastAsiaTheme="majorEastAsia" w:hAnsiTheme="majorEastAsia" w:cs="Tahoma" w:hint="eastAsia"/>
          <w:sz w:val="26"/>
          <w:szCs w:val="26"/>
        </w:rPr>
        <w:t>（</w:t>
      </w:r>
      <w:r w:rsidR="00B1061E" w:rsidRPr="00C47C6F">
        <w:rPr>
          <w:rFonts w:asciiTheme="majorEastAsia" w:eastAsiaTheme="majorEastAsia" w:hAnsiTheme="majorEastAsia" w:cs="Tahoma"/>
          <w:sz w:val="26"/>
          <w:szCs w:val="26"/>
        </w:rPr>
        <w:t>具体的施策）</w:t>
      </w:r>
    </w:p>
    <w:p w14:paraId="0B35E2B1" w14:textId="77777777"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sz w:val="26"/>
          <w:szCs w:val="26"/>
        </w:rPr>
      </w:pP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sz w:val="26"/>
          <w:szCs w:val="26"/>
        </w:rPr>
        <w:tab/>
      </w:r>
      <w:r w:rsidRPr="00C47C6F">
        <w:rPr>
          <w:rFonts w:asciiTheme="majorEastAsia" w:eastAsiaTheme="majorEastAsia" w:hAnsiTheme="majorEastAsia" w:cs="Tahoma" w:hint="eastAsia"/>
          <w:sz w:val="26"/>
          <w:szCs w:val="26"/>
        </w:rPr>
        <w:t>ⅰ）</w:t>
      </w:r>
      <w:r w:rsidRPr="00C47C6F">
        <w:rPr>
          <w:rFonts w:asciiTheme="majorEastAsia" w:eastAsiaTheme="majorEastAsia" w:hAnsiTheme="majorEastAsia" w:hint="eastAsia"/>
          <w:sz w:val="26"/>
          <w:szCs w:val="26"/>
        </w:rPr>
        <w:t>ガイドライン等</w:t>
      </w:r>
      <w:r w:rsidRPr="00C47C6F">
        <w:rPr>
          <w:rFonts w:asciiTheme="majorEastAsia" w:eastAsiaTheme="majorEastAsia" w:hAnsiTheme="majorEastAsia"/>
          <w:sz w:val="26"/>
          <w:szCs w:val="26"/>
        </w:rPr>
        <w:t>の</w:t>
      </w:r>
      <w:r w:rsidRPr="00C47C6F">
        <w:rPr>
          <w:rFonts w:asciiTheme="majorEastAsia" w:eastAsiaTheme="majorEastAsia" w:hAnsiTheme="majorEastAsia" w:hint="eastAsia"/>
          <w:sz w:val="26"/>
          <w:szCs w:val="26"/>
        </w:rPr>
        <w:t xml:space="preserve">改正　</w:t>
      </w:r>
      <w:r w:rsidRPr="00C47C6F">
        <w:rPr>
          <w:rFonts w:asciiTheme="majorEastAsia" w:eastAsiaTheme="majorEastAsia" w:hAnsiTheme="majorEastAsia"/>
          <w:sz w:val="26"/>
          <w:szCs w:val="26"/>
        </w:rPr>
        <w:t>[国土交通省]</w:t>
      </w:r>
    </w:p>
    <w:p w14:paraId="2D466516" w14:textId="6BC502FF" w:rsidR="00B1061E" w:rsidRPr="00C47C6F" w:rsidRDefault="00B1061E" w:rsidP="00B1061E">
      <w:pPr>
        <w:pStyle w:val="a9"/>
        <w:tabs>
          <w:tab w:val="left" w:pos="0"/>
          <w:tab w:val="left" w:pos="284"/>
          <w:tab w:val="left" w:pos="567"/>
          <w:tab w:val="left" w:pos="851"/>
          <w:tab w:val="left" w:pos="1134"/>
          <w:tab w:val="left" w:pos="1418"/>
        </w:tabs>
        <w:ind w:leftChars="506" w:left="1417"/>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全国の建築物のバリアフリー化を一層促進するために</w:t>
      </w:r>
      <w:r w:rsidRPr="00C47C6F">
        <w:rPr>
          <w:rFonts w:asciiTheme="majorEastAsia" w:eastAsiaTheme="majorEastAsia" w:hAnsiTheme="majorEastAsia"/>
          <w:sz w:val="26"/>
          <w:szCs w:val="26"/>
        </w:rPr>
        <w:t>、平成28</w:t>
      </w:r>
      <w:r w:rsidRPr="00C47C6F">
        <w:rPr>
          <w:rFonts w:asciiTheme="majorEastAsia" w:eastAsiaTheme="majorEastAsia" w:hAnsiTheme="majorEastAsia" w:hint="eastAsia"/>
          <w:sz w:val="26"/>
          <w:szCs w:val="26"/>
        </w:rPr>
        <w:t>年</w:t>
      </w:r>
      <w:r w:rsidR="00EA67E1">
        <w:rPr>
          <w:rFonts w:asciiTheme="majorEastAsia" w:eastAsiaTheme="majorEastAsia" w:hAnsiTheme="majorEastAsia" w:hint="eastAsia"/>
          <w:sz w:val="26"/>
          <w:szCs w:val="26"/>
        </w:rPr>
        <w:t>９</w:t>
      </w:r>
      <w:r w:rsidRPr="00C47C6F">
        <w:rPr>
          <w:rFonts w:asciiTheme="majorEastAsia" w:eastAsiaTheme="majorEastAsia" w:hAnsiTheme="majorEastAsia"/>
          <w:sz w:val="26"/>
          <w:szCs w:val="26"/>
        </w:rPr>
        <w:t>月に設置した検討委員会における議論を踏まえ、</w:t>
      </w:r>
      <w:r w:rsidRPr="00C47C6F">
        <w:rPr>
          <w:rFonts w:asciiTheme="majorEastAsia" w:eastAsiaTheme="majorEastAsia" w:hAnsiTheme="majorEastAsia" w:hint="eastAsia"/>
          <w:sz w:val="26"/>
          <w:szCs w:val="26"/>
        </w:rPr>
        <w:t>「高齢者、</w:t>
      </w:r>
      <w:r w:rsidRPr="00C47C6F">
        <w:rPr>
          <w:rFonts w:asciiTheme="majorEastAsia" w:eastAsiaTheme="majorEastAsia" w:hAnsiTheme="majorEastAsia"/>
          <w:sz w:val="26"/>
          <w:szCs w:val="26"/>
        </w:rPr>
        <w:t>障害者等の円滑な移動等に配慮した</w:t>
      </w:r>
      <w:r w:rsidRPr="00C47C6F">
        <w:rPr>
          <w:rFonts w:asciiTheme="majorEastAsia" w:eastAsiaTheme="majorEastAsia" w:hAnsiTheme="majorEastAsia" w:hint="eastAsia"/>
          <w:sz w:val="26"/>
          <w:szCs w:val="26"/>
        </w:rPr>
        <w:t>建築</w:t>
      </w:r>
      <w:r w:rsidRPr="00C47C6F">
        <w:rPr>
          <w:rFonts w:asciiTheme="majorEastAsia" w:eastAsiaTheme="majorEastAsia" w:hAnsiTheme="majorEastAsia"/>
          <w:sz w:val="26"/>
          <w:szCs w:val="26"/>
        </w:rPr>
        <w:t>設計標準</w:t>
      </w:r>
      <w:r w:rsidRPr="00C47C6F">
        <w:rPr>
          <w:rFonts w:asciiTheme="majorEastAsia" w:eastAsiaTheme="majorEastAsia" w:hAnsiTheme="majorEastAsia" w:hint="eastAsia"/>
          <w:sz w:val="26"/>
          <w:szCs w:val="26"/>
        </w:rPr>
        <w:t>」を平成</w:t>
      </w:r>
      <w:r w:rsidRPr="00C47C6F">
        <w:rPr>
          <w:rFonts w:asciiTheme="majorEastAsia" w:eastAsiaTheme="majorEastAsia" w:hAnsiTheme="majorEastAsia"/>
          <w:sz w:val="26"/>
          <w:szCs w:val="26"/>
        </w:rPr>
        <w:t>28</w:t>
      </w:r>
      <w:r w:rsidRPr="00C47C6F">
        <w:rPr>
          <w:rFonts w:asciiTheme="majorEastAsia" w:eastAsiaTheme="majorEastAsia" w:hAnsiTheme="majorEastAsia" w:hint="eastAsia"/>
          <w:sz w:val="26"/>
          <w:szCs w:val="26"/>
        </w:rPr>
        <w:t>年度内を</w:t>
      </w:r>
      <w:r w:rsidRPr="00C47C6F">
        <w:rPr>
          <w:rFonts w:asciiTheme="majorEastAsia" w:eastAsiaTheme="majorEastAsia" w:hAnsiTheme="majorEastAsia"/>
          <w:sz w:val="26"/>
          <w:szCs w:val="26"/>
        </w:rPr>
        <w:t>目途</w:t>
      </w:r>
      <w:r w:rsidRPr="00C47C6F">
        <w:rPr>
          <w:rFonts w:asciiTheme="majorEastAsia" w:eastAsiaTheme="majorEastAsia" w:hAnsiTheme="majorEastAsia" w:hint="eastAsia"/>
          <w:sz w:val="26"/>
          <w:szCs w:val="26"/>
        </w:rPr>
        <w:t>に改正し</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新たな</w:t>
      </w:r>
      <w:r w:rsidRPr="00C47C6F">
        <w:rPr>
          <w:rFonts w:asciiTheme="majorEastAsia" w:eastAsiaTheme="majorEastAsia" w:hAnsiTheme="majorEastAsia"/>
          <w:sz w:val="26"/>
          <w:szCs w:val="26"/>
        </w:rPr>
        <w:t>課題に対応した</w:t>
      </w:r>
      <w:r w:rsidRPr="00C47C6F">
        <w:rPr>
          <w:rFonts w:asciiTheme="majorEastAsia" w:eastAsiaTheme="majorEastAsia" w:hAnsiTheme="majorEastAsia" w:hint="eastAsia"/>
          <w:sz w:val="26"/>
          <w:szCs w:val="26"/>
        </w:rPr>
        <w:t>好事例を盛り込むことにより、トイレ環境の整備をはかる</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また、公共交通機関のトイレ環境</w:t>
      </w:r>
      <w:r w:rsidRPr="00C47C6F">
        <w:rPr>
          <w:rFonts w:asciiTheme="majorEastAsia" w:eastAsiaTheme="majorEastAsia" w:hAnsiTheme="majorEastAsia"/>
          <w:sz w:val="26"/>
          <w:szCs w:val="26"/>
        </w:rPr>
        <w:t>の整備に向けて</w:t>
      </w:r>
      <w:r w:rsidRPr="00C47C6F">
        <w:rPr>
          <w:rFonts w:asciiTheme="majorEastAsia" w:eastAsiaTheme="majorEastAsia" w:hAnsiTheme="majorEastAsia" w:hint="eastAsia"/>
          <w:sz w:val="26"/>
          <w:szCs w:val="26"/>
        </w:rPr>
        <w:t>交通バリアフリー基準・ガイドラインを平成</w:t>
      </w:r>
      <w:r w:rsidRPr="00C47C6F">
        <w:rPr>
          <w:rFonts w:asciiTheme="majorEastAsia" w:eastAsiaTheme="majorEastAsia" w:hAnsiTheme="majorEastAsia"/>
          <w:sz w:val="26"/>
          <w:szCs w:val="26"/>
        </w:rPr>
        <w:t>29年度中を目途に改正する。</w:t>
      </w:r>
    </w:p>
    <w:p w14:paraId="00A0CD18" w14:textId="77777777" w:rsidR="00B1061E" w:rsidRPr="00C47C6F" w:rsidRDefault="00B1061E" w:rsidP="00B1061E">
      <w:pPr>
        <w:tabs>
          <w:tab w:val="left" w:pos="0"/>
          <w:tab w:val="left" w:pos="284"/>
          <w:tab w:val="left" w:pos="567"/>
          <w:tab w:val="left" w:pos="851"/>
          <w:tab w:val="left" w:pos="1134"/>
          <w:tab w:val="left" w:pos="1418"/>
        </w:tabs>
        <w:ind w:firstLineChars="507" w:firstLine="1318"/>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【検討項目例】</w:t>
      </w:r>
    </w:p>
    <w:p w14:paraId="22650A07" w14:textId="395719ED" w:rsidR="008608D3" w:rsidRPr="00C47C6F" w:rsidRDefault="000E4D31" w:rsidP="00B03AB3">
      <w:pPr>
        <w:pStyle w:val="a9"/>
        <w:numPr>
          <w:ilvl w:val="0"/>
          <w:numId w:val="16"/>
        </w:numPr>
        <w:tabs>
          <w:tab w:val="left" w:pos="0"/>
          <w:tab w:val="left" w:pos="284"/>
          <w:tab w:val="left" w:pos="567"/>
          <w:tab w:val="left" w:pos="851"/>
          <w:tab w:val="left" w:pos="1134"/>
          <w:tab w:val="left" w:pos="1418"/>
        </w:tabs>
        <w:ind w:leftChars="0" w:left="1701" w:hanging="283"/>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トイレ</w:t>
      </w:r>
      <w:r w:rsidRPr="00C47C6F">
        <w:rPr>
          <w:rFonts w:asciiTheme="majorEastAsia" w:eastAsiaTheme="majorEastAsia" w:hAnsiTheme="majorEastAsia"/>
          <w:sz w:val="26"/>
          <w:szCs w:val="26"/>
        </w:rPr>
        <w:t>に</w:t>
      </w:r>
      <w:r w:rsidRPr="00C47C6F">
        <w:rPr>
          <w:rFonts w:asciiTheme="majorEastAsia" w:eastAsiaTheme="majorEastAsia" w:hAnsiTheme="majorEastAsia" w:hint="eastAsia"/>
          <w:sz w:val="26"/>
          <w:szCs w:val="26"/>
        </w:rPr>
        <w:t>ついて</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多様</w:t>
      </w:r>
      <w:r w:rsidRPr="00C47C6F">
        <w:rPr>
          <w:rFonts w:asciiTheme="majorEastAsia" w:eastAsiaTheme="majorEastAsia" w:hAnsiTheme="majorEastAsia"/>
          <w:sz w:val="26"/>
          <w:szCs w:val="26"/>
        </w:rPr>
        <w:t>な障害のある人</w:t>
      </w:r>
      <w:r w:rsidR="00F4538B" w:rsidRPr="00C47C6F">
        <w:rPr>
          <w:rFonts w:asciiTheme="majorEastAsia" w:eastAsiaTheme="majorEastAsia" w:hAnsiTheme="majorEastAsia" w:hint="eastAsia"/>
          <w:sz w:val="26"/>
          <w:szCs w:val="26"/>
        </w:rPr>
        <w:t>に対する配慮や介助者等を含めた</w:t>
      </w:r>
      <w:r w:rsidRPr="00C47C6F">
        <w:rPr>
          <w:rFonts w:asciiTheme="majorEastAsia" w:eastAsiaTheme="majorEastAsia" w:hAnsiTheme="majorEastAsia"/>
          <w:sz w:val="26"/>
          <w:szCs w:val="26"/>
        </w:rPr>
        <w:t>個別</w:t>
      </w:r>
      <w:r w:rsidR="00FB2569" w:rsidRPr="00C47C6F">
        <w:rPr>
          <w:rFonts w:asciiTheme="majorEastAsia" w:eastAsiaTheme="majorEastAsia" w:hAnsiTheme="majorEastAsia" w:hint="eastAsia"/>
          <w:sz w:val="26"/>
          <w:szCs w:val="26"/>
        </w:rPr>
        <w:t>の</w:t>
      </w:r>
      <w:r w:rsidRPr="00C47C6F">
        <w:rPr>
          <w:rFonts w:asciiTheme="majorEastAsia" w:eastAsiaTheme="majorEastAsia" w:hAnsiTheme="majorEastAsia"/>
          <w:sz w:val="26"/>
          <w:szCs w:val="26"/>
        </w:rPr>
        <w:t>ニーズに対応する</w:t>
      </w:r>
      <w:r w:rsidRPr="00C47C6F">
        <w:rPr>
          <w:rFonts w:asciiTheme="majorEastAsia" w:eastAsiaTheme="majorEastAsia" w:hAnsiTheme="majorEastAsia" w:hint="eastAsia"/>
          <w:sz w:val="26"/>
          <w:szCs w:val="26"/>
        </w:rPr>
        <w:t>ことを</w:t>
      </w:r>
      <w:r w:rsidRPr="00C47C6F">
        <w:rPr>
          <w:rFonts w:asciiTheme="majorEastAsia" w:eastAsiaTheme="majorEastAsia" w:hAnsiTheme="majorEastAsia"/>
          <w:sz w:val="26"/>
          <w:szCs w:val="26"/>
        </w:rPr>
        <w:t>目的として、</w:t>
      </w:r>
      <w:r w:rsidRPr="00C47C6F">
        <w:rPr>
          <w:rFonts w:asciiTheme="majorEastAsia" w:eastAsiaTheme="majorEastAsia" w:hAnsiTheme="majorEastAsia" w:hint="eastAsia"/>
          <w:sz w:val="26"/>
          <w:szCs w:val="26"/>
        </w:rPr>
        <w:t>障害のある人が必要な機能の</w:t>
      </w:r>
      <w:r w:rsidR="00664FC4" w:rsidRPr="00C47C6F">
        <w:rPr>
          <w:rFonts w:asciiTheme="majorEastAsia" w:eastAsiaTheme="majorEastAsia" w:hAnsiTheme="majorEastAsia" w:hint="eastAsia"/>
          <w:sz w:val="26"/>
          <w:szCs w:val="26"/>
        </w:rPr>
        <w:t>充実や</w:t>
      </w:r>
      <w:r w:rsidRPr="00C47C6F">
        <w:rPr>
          <w:rFonts w:asciiTheme="majorEastAsia" w:eastAsiaTheme="majorEastAsia" w:hAnsiTheme="majorEastAsia"/>
          <w:sz w:val="26"/>
          <w:szCs w:val="26"/>
        </w:rPr>
        <w:t>小規模施設・既存建築物</w:t>
      </w:r>
      <w:r w:rsidRPr="00C47C6F">
        <w:rPr>
          <w:rFonts w:asciiTheme="majorEastAsia" w:eastAsiaTheme="majorEastAsia" w:hAnsiTheme="majorEastAsia" w:hint="eastAsia"/>
          <w:sz w:val="26"/>
          <w:szCs w:val="26"/>
        </w:rPr>
        <w:t>における</w:t>
      </w:r>
      <w:r w:rsidRPr="00C47C6F">
        <w:rPr>
          <w:rFonts w:asciiTheme="majorEastAsia" w:eastAsiaTheme="majorEastAsia" w:hAnsiTheme="majorEastAsia"/>
          <w:sz w:val="26"/>
          <w:szCs w:val="26"/>
        </w:rPr>
        <w:t>整備</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改修を進めるための記述の充実</w:t>
      </w:r>
      <w:r w:rsidRPr="00C47C6F">
        <w:rPr>
          <w:rFonts w:asciiTheme="majorEastAsia" w:eastAsiaTheme="majorEastAsia" w:hAnsiTheme="majorEastAsia" w:hint="eastAsia"/>
          <w:sz w:val="26"/>
          <w:szCs w:val="26"/>
        </w:rPr>
        <w:t>（</w:t>
      </w:r>
      <w:r w:rsidRPr="00C47C6F">
        <w:rPr>
          <w:rFonts w:asciiTheme="majorEastAsia" w:eastAsiaTheme="majorEastAsia" w:hAnsiTheme="majorEastAsia"/>
          <w:sz w:val="26"/>
          <w:szCs w:val="26"/>
        </w:rPr>
        <w:t>再掲）</w:t>
      </w:r>
    </w:p>
    <w:p w14:paraId="5510CFC6" w14:textId="77777777" w:rsidR="00ED77B3" w:rsidRPr="00C47C6F" w:rsidRDefault="00ED77B3"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p>
    <w:p w14:paraId="61F626E7" w14:textId="7AEB1E2F" w:rsidR="00B1061E" w:rsidRPr="00C47C6F" w:rsidRDefault="00B1061E" w:rsidP="00B1061E">
      <w:pPr>
        <w:tabs>
          <w:tab w:val="left" w:pos="0"/>
          <w:tab w:val="left" w:pos="284"/>
          <w:tab w:val="left" w:pos="567"/>
          <w:tab w:val="left" w:pos="851"/>
          <w:tab w:val="left" w:pos="1134"/>
          <w:tab w:val="left" w:pos="1418"/>
        </w:tabs>
        <w:rPr>
          <w:rFonts w:asciiTheme="majorEastAsia" w:eastAsiaTheme="majorEastAsia" w:hAnsiTheme="majorEastAsia" w:cs="Tahom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ⅱ）トイレ</w:t>
      </w:r>
      <w:r w:rsidR="00ED77B3" w:rsidRPr="00C47C6F">
        <w:rPr>
          <w:rFonts w:asciiTheme="majorEastAsia" w:eastAsiaTheme="majorEastAsia" w:hAnsiTheme="majorEastAsia" w:hint="eastAsia"/>
          <w:sz w:val="26"/>
          <w:szCs w:val="26"/>
        </w:rPr>
        <w:t>利用</w:t>
      </w:r>
      <w:r w:rsidRPr="00C47C6F">
        <w:rPr>
          <w:rFonts w:asciiTheme="majorEastAsia" w:eastAsiaTheme="majorEastAsia" w:hAnsiTheme="majorEastAsia" w:hint="eastAsia"/>
          <w:sz w:val="26"/>
          <w:szCs w:val="26"/>
        </w:rPr>
        <w:t>のマナー改善に向けた取組の推進</w:t>
      </w:r>
      <w:r w:rsidRPr="00C47C6F">
        <w:rPr>
          <w:rFonts w:asciiTheme="majorEastAsia" w:eastAsiaTheme="majorEastAsia" w:hAnsiTheme="majorEastAsia"/>
          <w:sz w:val="26"/>
          <w:szCs w:val="26"/>
        </w:rPr>
        <w:t>[</w:t>
      </w:r>
      <w:r w:rsidRPr="00C47C6F">
        <w:rPr>
          <w:rFonts w:asciiTheme="majorEastAsia" w:eastAsiaTheme="majorEastAsia" w:hAnsiTheme="majorEastAsia" w:hint="eastAsia"/>
          <w:sz w:val="26"/>
          <w:szCs w:val="26"/>
        </w:rPr>
        <w:t>国土交通省</w:t>
      </w:r>
      <w:r w:rsidRPr="00C47C6F">
        <w:rPr>
          <w:rFonts w:asciiTheme="majorEastAsia" w:eastAsiaTheme="majorEastAsia" w:hAnsiTheme="majorEastAsia"/>
          <w:sz w:val="26"/>
          <w:szCs w:val="26"/>
        </w:rPr>
        <w:t>]</w:t>
      </w:r>
    </w:p>
    <w:p w14:paraId="0517C89E" w14:textId="495BF598" w:rsidR="00B1061E" w:rsidRPr="00C47C6F" w:rsidRDefault="00B1061E" w:rsidP="00EA67E1">
      <w:pPr>
        <w:pStyle w:val="ac"/>
        <w:tabs>
          <w:tab w:val="left" w:pos="0"/>
        </w:tabs>
        <w:ind w:left="1418" w:right="-29"/>
        <w:jc w:val="left"/>
        <w:rPr>
          <w:rFonts w:asciiTheme="majorEastAsia" w:eastAsiaTheme="majorEastAsia" w:hAnsiTheme="majorEastAsia"/>
          <w:sz w:val="26"/>
          <w:szCs w:val="26"/>
        </w:rPr>
      </w:pPr>
      <w:r w:rsidRPr="00C47C6F">
        <w:rPr>
          <w:rFonts w:asciiTheme="majorEastAsia" w:eastAsiaTheme="majorEastAsia" w:hAnsiTheme="majorEastAsia"/>
          <w:sz w:val="26"/>
          <w:szCs w:val="26"/>
        </w:rPr>
        <w:tab/>
      </w:r>
      <w:r w:rsidRPr="00C47C6F">
        <w:rPr>
          <w:rFonts w:asciiTheme="majorEastAsia" w:eastAsiaTheme="majorEastAsia" w:hAnsiTheme="majorEastAsia" w:hint="eastAsia"/>
          <w:sz w:val="26"/>
          <w:szCs w:val="26"/>
        </w:rPr>
        <w:t>多機能トイレ</w:t>
      </w:r>
      <w:r w:rsidR="000E4D31" w:rsidRPr="00C47C6F">
        <w:rPr>
          <w:rFonts w:asciiTheme="majorEastAsia" w:eastAsiaTheme="majorEastAsia" w:hAnsiTheme="majorEastAsia" w:hint="eastAsia"/>
          <w:sz w:val="26"/>
          <w:szCs w:val="26"/>
        </w:rPr>
        <w:t>をはじめとするトイレ</w:t>
      </w:r>
      <w:r w:rsidRPr="00C47C6F">
        <w:rPr>
          <w:rFonts w:asciiTheme="majorEastAsia" w:eastAsiaTheme="majorEastAsia" w:hAnsiTheme="majorEastAsia" w:hint="eastAsia"/>
          <w:sz w:val="26"/>
          <w:szCs w:val="26"/>
        </w:rPr>
        <w:t>の利用に係るマナー改善に向けて</w:t>
      </w:r>
      <w:r w:rsidRPr="00C47C6F">
        <w:rPr>
          <w:rFonts w:asciiTheme="majorEastAsia" w:eastAsiaTheme="majorEastAsia" w:hAnsiTheme="majorEastAsia"/>
          <w:sz w:val="26"/>
          <w:szCs w:val="26"/>
        </w:rPr>
        <w:t>、公共交通事業者や障害者団体等と連携しながら、利用マナーの啓発を</w:t>
      </w:r>
      <w:r w:rsidR="000E4D31" w:rsidRPr="00C47C6F">
        <w:rPr>
          <w:rFonts w:asciiTheme="majorEastAsia" w:eastAsiaTheme="majorEastAsia" w:hAnsiTheme="majorEastAsia" w:hint="eastAsia"/>
          <w:sz w:val="26"/>
          <w:szCs w:val="26"/>
        </w:rPr>
        <w:t>行う</w:t>
      </w:r>
      <w:r w:rsidRPr="00C47C6F">
        <w:rPr>
          <w:rFonts w:asciiTheme="majorEastAsia" w:eastAsiaTheme="majorEastAsia" w:hAnsiTheme="majorEastAsia" w:hint="eastAsia"/>
          <w:sz w:val="26"/>
          <w:szCs w:val="26"/>
        </w:rPr>
        <w:t>ポスター</w:t>
      </w:r>
      <w:r w:rsidRPr="00C47C6F">
        <w:rPr>
          <w:rFonts w:asciiTheme="majorEastAsia" w:eastAsiaTheme="majorEastAsia" w:hAnsiTheme="majorEastAsia"/>
          <w:sz w:val="26"/>
          <w:szCs w:val="26"/>
        </w:rPr>
        <w:t>やチラシを作成し配布するなどの</w:t>
      </w:r>
      <w:r w:rsidRPr="00C47C6F">
        <w:rPr>
          <w:rFonts w:asciiTheme="majorEastAsia" w:eastAsiaTheme="majorEastAsia" w:hAnsiTheme="majorEastAsia" w:hint="eastAsia"/>
          <w:sz w:val="26"/>
          <w:szCs w:val="26"/>
        </w:rPr>
        <w:t>キャンペーンを実施</w:t>
      </w:r>
      <w:r w:rsidR="000E4D31" w:rsidRPr="00C47C6F">
        <w:rPr>
          <w:rFonts w:asciiTheme="majorEastAsia" w:eastAsiaTheme="majorEastAsia" w:hAnsiTheme="majorEastAsia" w:hint="eastAsia"/>
          <w:sz w:val="26"/>
          <w:szCs w:val="26"/>
        </w:rPr>
        <w:t>するとともに、高齢者</w:t>
      </w:r>
      <w:r w:rsidR="000E4D31" w:rsidRPr="00C47C6F">
        <w:rPr>
          <w:rFonts w:asciiTheme="majorEastAsia" w:eastAsiaTheme="majorEastAsia" w:hAnsiTheme="majorEastAsia"/>
          <w:sz w:val="26"/>
          <w:szCs w:val="26"/>
        </w:rPr>
        <w:t>、障害者等の</w:t>
      </w:r>
      <w:r w:rsidR="00FB2569" w:rsidRPr="00C47C6F">
        <w:rPr>
          <w:rFonts w:asciiTheme="majorEastAsia" w:eastAsiaTheme="majorEastAsia" w:hAnsiTheme="majorEastAsia" w:hint="eastAsia"/>
          <w:sz w:val="26"/>
          <w:szCs w:val="26"/>
        </w:rPr>
        <w:t>移動等円滑化に対する</w:t>
      </w:r>
      <w:r w:rsidR="000E4D31" w:rsidRPr="00C47C6F">
        <w:rPr>
          <w:rFonts w:asciiTheme="majorEastAsia" w:eastAsiaTheme="majorEastAsia" w:hAnsiTheme="majorEastAsia" w:hint="eastAsia"/>
          <w:sz w:val="26"/>
          <w:szCs w:val="26"/>
        </w:rPr>
        <w:t>国民の</w:t>
      </w:r>
      <w:r w:rsidR="000E4D31" w:rsidRPr="00C47C6F">
        <w:rPr>
          <w:rFonts w:asciiTheme="majorEastAsia" w:eastAsiaTheme="majorEastAsia" w:hAnsiTheme="majorEastAsia"/>
          <w:sz w:val="26"/>
          <w:szCs w:val="26"/>
        </w:rPr>
        <w:t>理解</w:t>
      </w:r>
      <w:r w:rsidR="000E4D31" w:rsidRPr="00C47C6F">
        <w:rPr>
          <w:rFonts w:asciiTheme="majorEastAsia" w:eastAsiaTheme="majorEastAsia" w:hAnsiTheme="majorEastAsia" w:hint="eastAsia"/>
          <w:sz w:val="26"/>
          <w:szCs w:val="26"/>
        </w:rPr>
        <w:t>増進</w:t>
      </w:r>
      <w:r w:rsidR="000E4D31" w:rsidRPr="00C47C6F">
        <w:rPr>
          <w:rFonts w:asciiTheme="majorEastAsia" w:eastAsiaTheme="majorEastAsia" w:hAnsiTheme="majorEastAsia"/>
          <w:sz w:val="26"/>
          <w:szCs w:val="26"/>
        </w:rPr>
        <w:lastRenderedPageBreak/>
        <w:t>を図る取組である</w:t>
      </w:r>
      <w:r w:rsidR="000E4D31" w:rsidRPr="00C47C6F">
        <w:rPr>
          <w:rFonts w:asciiTheme="majorEastAsia" w:eastAsiaTheme="majorEastAsia" w:hAnsiTheme="majorEastAsia" w:hint="eastAsia"/>
          <w:sz w:val="26"/>
          <w:szCs w:val="26"/>
        </w:rPr>
        <w:t>「バリアフリー教室」において</w:t>
      </w:r>
      <w:r w:rsidR="000E4D31" w:rsidRPr="00C47C6F">
        <w:rPr>
          <w:rFonts w:asciiTheme="majorEastAsia" w:eastAsiaTheme="majorEastAsia" w:hAnsiTheme="majorEastAsia"/>
          <w:sz w:val="26"/>
          <w:szCs w:val="26"/>
        </w:rPr>
        <w:t>トイレ利用のマナー改善に取り組む等</w:t>
      </w:r>
      <w:r w:rsidR="000E4D31" w:rsidRPr="00C47C6F">
        <w:rPr>
          <w:rFonts w:asciiTheme="majorEastAsia" w:eastAsiaTheme="majorEastAsia" w:hAnsiTheme="majorEastAsia" w:hint="eastAsia"/>
          <w:sz w:val="26"/>
          <w:szCs w:val="26"/>
        </w:rPr>
        <w:t>、</w:t>
      </w:r>
      <w:r w:rsidR="00EA67E1">
        <w:rPr>
          <w:rFonts w:asciiTheme="majorEastAsia" w:eastAsiaTheme="majorEastAsia" w:hAnsiTheme="majorEastAsia" w:hint="eastAsia"/>
          <w:sz w:val="26"/>
          <w:szCs w:val="26"/>
        </w:rPr>
        <w:t>「</w:t>
      </w:r>
      <w:r w:rsidR="000E4D31" w:rsidRPr="00C47C6F">
        <w:rPr>
          <w:rFonts w:asciiTheme="majorEastAsia" w:eastAsiaTheme="majorEastAsia" w:hAnsiTheme="majorEastAsia"/>
          <w:sz w:val="26"/>
          <w:szCs w:val="26"/>
        </w:rPr>
        <w:t>心のバリアフリー</w:t>
      </w:r>
      <w:r w:rsidR="00EA67E1">
        <w:rPr>
          <w:rFonts w:asciiTheme="majorEastAsia" w:eastAsiaTheme="majorEastAsia" w:hAnsiTheme="majorEastAsia" w:hint="eastAsia"/>
          <w:sz w:val="26"/>
          <w:szCs w:val="26"/>
        </w:rPr>
        <w:t>」</w:t>
      </w:r>
      <w:r w:rsidR="000E4D31" w:rsidRPr="00C47C6F">
        <w:rPr>
          <w:rFonts w:asciiTheme="majorEastAsia" w:eastAsiaTheme="majorEastAsia" w:hAnsiTheme="majorEastAsia"/>
          <w:sz w:val="26"/>
          <w:szCs w:val="26"/>
        </w:rPr>
        <w:t>を意識しつつ</w:t>
      </w:r>
      <w:r w:rsidR="000E4D31" w:rsidRPr="00C47C6F">
        <w:rPr>
          <w:rFonts w:asciiTheme="majorEastAsia" w:eastAsiaTheme="majorEastAsia" w:hAnsiTheme="majorEastAsia" w:hint="eastAsia"/>
          <w:sz w:val="26"/>
          <w:szCs w:val="26"/>
        </w:rPr>
        <w:t>、多様な利用者がそれぞれのニーズ</w:t>
      </w:r>
      <w:r w:rsidR="000E4D31" w:rsidRPr="00C47C6F">
        <w:rPr>
          <w:rFonts w:asciiTheme="majorEastAsia" w:eastAsiaTheme="majorEastAsia" w:hAnsiTheme="majorEastAsia"/>
          <w:sz w:val="26"/>
          <w:szCs w:val="26"/>
        </w:rPr>
        <w:t>に</w:t>
      </w:r>
      <w:r w:rsidR="000E4D31" w:rsidRPr="00C47C6F">
        <w:rPr>
          <w:rFonts w:asciiTheme="majorEastAsia" w:eastAsiaTheme="majorEastAsia" w:hAnsiTheme="majorEastAsia" w:hint="eastAsia"/>
          <w:sz w:val="26"/>
          <w:szCs w:val="26"/>
        </w:rPr>
        <w:t>応じたトイレ</w:t>
      </w:r>
      <w:r w:rsidR="000E4D31" w:rsidRPr="00C47C6F">
        <w:rPr>
          <w:rFonts w:asciiTheme="majorEastAsia" w:eastAsiaTheme="majorEastAsia" w:hAnsiTheme="majorEastAsia"/>
          <w:sz w:val="26"/>
          <w:szCs w:val="26"/>
        </w:rPr>
        <w:t>を</w:t>
      </w:r>
      <w:r w:rsidR="000E4D31" w:rsidRPr="00C47C6F">
        <w:rPr>
          <w:rFonts w:asciiTheme="majorEastAsia" w:eastAsiaTheme="majorEastAsia" w:hAnsiTheme="majorEastAsia" w:hint="eastAsia"/>
          <w:sz w:val="26"/>
          <w:szCs w:val="26"/>
        </w:rPr>
        <w:t>円滑に利用</w:t>
      </w:r>
      <w:r w:rsidR="00283E49" w:rsidRPr="00C47C6F">
        <w:rPr>
          <w:rFonts w:asciiTheme="majorEastAsia" w:eastAsiaTheme="majorEastAsia" w:hAnsiTheme="majorEastAsia" w:hint="eastAsia"/>
          <w:sz w:val="26"/>
          <w:szCs w:val="26"/>
        </w:rPr>
        <w:t>できる</w:t>
      </w:r>
      <w:r w:rsidR="000E4D31" w:rsidRPr="00C47C6F">
        <w:rPr>
          <w:rFonts w:asciiTheme="majorEastAsia" w:eastAsiaTheme="majorEastAsia" w:hAnsiTheme="majorEastAsia" w:hint="eastAsia"/>
          <w:sz w:val="26"/>
          <w:szCs w:val="26"/>
        </w:rPr>
        <w:t>よう</w:t>
      </w:r>
      <w:r w:rsidR="000E4D31" w:rsidRPr="00C47C6F">
        <w:rPr>
          <w:rFonts w:asciiTheme="majorEastAsia" w:eastAsiaTheme="majorEastAsia" w:hAnsiTheme="majorEastAsia"/>
          <w:sz w:val="26"/>
          <w:szCs w:val="26"/>
        </w:rPr>
        <w:t>トイレ環境の整備を図る。</w:t>
      </w:r>
    </w:p>
    <w:p w14:paraId="34E8BECF" w14:textId="77777777" w:rsidR="00AB62A9" w:rsidRPr="00C47C6F" w:rsidRDefault="00AB62A9" w:rsidP="00E31498">
      <w:pPr>
        <w:pStyle w:val="ac"/>
        <w:tabs>
          <w:tab w:val="left" w:pos="0"/>
        </w:tabs>
        <w:ind w:left="1418" w:right="260"/>
        <w:jc w:val="left"/>
        <w:rPr>
          <w:rFonts w:asciiTheme="majorEastAsia" w:eastAsiaTheme="majorEastAsia" w:hAnsiTheme="majorEastAsia"/>
          <w:sz w:val="26"/>
          <w:szCs w:val="26"/>
        </w:rPr>
      </w:pPr>
    </w:p>
    <w:p w14:paraId="6271F53D" w14:textId="69C2F241" w:rsidR="00102342" w:rsidRPr="00C47C6F" w:rsidRDefault="00B1061E" w:rsidP="00EE786A">
      <w:pPr>
        <w:widowControl/>
        <w:jc w:val="right"/>
        <w:rPr>
          <w:rFonts w:asciiTheme="majorEastAsia" w:eastAsiaTheme="majorEastAsia" w:hAnsiTheme="majorEastAsia"/>
          <w:sz w:val="26"/>
          <w:szCs w:val="26"/>
        </w:rPr>
      </w:pPr>
      <w:r w:rsidRPr="00C47C6F">
        <w:rPr>
          <w:rFonts w:asciiTheme="majorEastAsia" w:eastAsiaTheme="majorEastAsia" w:hAnsiTheme="majorEastAsia" w:hint="eastAsia"/>
          <w:sz w:val="26"/>
          <w:szCs w:val="26"/>
        </w:rPr>
        <w:t>以　上</w:t>
      </w:r>
    </w:p>
    <w:sectPr w:rsidR="00102342" w:rsidRPr="00C47C6F" w:rsidSect="00C10A26">
      <w:footerReference w:type="default" r:id="rId8"/>
      <w:pgSz w:w="11906" w:h="16838" w:code="9"/>
      <w:pgMar w:top="1134" w:right="1077" w:bottom="1701" w:left="1077" w:header="851" w:footer="992" w:gutter="0"/>
      <w:cols w:space="425"/>
      <w:docGrid w:type="lines" w:linePitch="46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FC52CE" w14:textId="77777777" w:rsidR="00AC5A73" w:rsidRDefault="00AC5A73" w:rsidP="00DE2071">
      <w:r>
        <w:separator/>
      </w:r>
    </w:p>
  </w:endnote>
  <w:endnote w:type="continuationSeparator" w:id="0">
    <w:p w14:paraId="29106341" w14:textId="77777777" w:rsidR="00AC5A73" w:rsidRDefault="00AC5A73"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ＭＳ.">
    <w:altName w:val="Arial Unicode MS"/>
    <w:panose1 w:val="00000000000000000000"/>
    <w:charset w:val="80"/>
    <w:family w:val="swiss"/>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MS-Mincho">
    <w:altName w:val="ＤＦ行書体"/>
    <w:panose1 w:val="00000000000000000000"/>
    <w:charset w:val="80"/>
    <w:family w:val="auto"/>
    <w:notTrueType/>
    <w:pitch w:val="default"/>
    <w:sig w:usb0="00000001" w:usb1="08070000" w:usb2="00000010" w:usb3="00000000" w:csb0="00020000" w:csb1="00000000"/>
  </w:font>
  <w:font w:name="・ｭ・ｳ 繧ｴ繧ｷ繝・け">
    <w:altName w:val="Arial Unicode MS"/>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6418261"/>
      <w:docPartObj>
        <w:docPartGallery w:val="Page Numbers (Bottom of Page)"/>
        <w:docPartUnique/>
      </w:docPartObj>
    </w:sdtPr>
    <w:sdtEndPr/>
    <w:sdtContent>
      <w:p w14:paraId="28F1792A" w14:textId="2968C911" w:rsidR="00AC5A73" w:rsidRDefault="00AC5A73">
        <w:pPr>
          <w:pStyle w:val="a5"/>
          <w:jc w:val="right"/>
        </w:pPr>
        <w:r>
          <w:fldChar w:fldCharType="begin"/>
        </w:r>
        <w:r>
          <w:instrText>PAGE   \* MERGEFORMAT</w:instrText>
        </w:r>
        <w:r>
          <w:fldChar w:fldCharType="separate"/>
        </w:r>
        <w:r w:rsidR="004021A6" w:rsidRPr="004021A6">
          <w:rPr>
            <w:noProof/>
            <w:lang w:val="ja-JP"/>
          </w:rPr>
          <w:t>21</w:t>
        </w:r>
        <w:r>
          <w:fldChar w:fldCharType="end"/>
        </w:r>
      </w:p>
    </w:sdtContent>
  </w:sdt>
  <w:p w14:paraId="53EB927C" w14:textId="77777777" w:rsidR="00AC5A73" w:rsidRDefault="00AC5A7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9FD57" w14:textId="77777777" w:rsidR="00AC5A73" w:rsidRDefault="00AC5A73" w:rsidP="00DE2071">
      <w:r>
        <w:separator/>
      </w:r>
    </w:p>
  </w:footnote>
  <w:footnote w:type="continuationSeparator" w:id="0">
    <w:p w14:paraId="1E6FBEBF" w14:textId="77777777" w:rsidR="00AC5A73" w:rsidRDefault="00AC5A73" w:rsidP="00DE2071">
      <w:r>
        <w:continuationSeparator/>
      </w:r>
    </w:p>
  </w:footnote>
  <w:footnote w:id="1">
    <w:p w14:paraId="7FAB4D43" w14:textId="77777777" w:rsidR="00AC5A73" w:rsidRPr="002326AC" w:rsidRDefault="00AC5A73" w:rsidP="00ED44B9">
      <w:pPr>
        <w:pStyle w:val="af6"/>
        <w:ind w:rightChars="-11" w:right="-31"/>
      </w:pPr>
      <w:r>
        <w:rPr>
          <w:rStyle w:val="af8"/>
        </w:rPr>
        <w:footnoteRef/>
      </w:r>
      <w:r>
        <w:t xml:space="preserve"> </w:t>
      </w:r>
      <w:r w:rsidRPr="0083629D">
        <w:rPr>
          <w:rFonts w:hint="eastAsia"/>
          <w:sz w:val="22"/>
        </w:rPr>
        <w:t>これ以降、「東京大会」とは、2020年東京オリンピック競技大会・東京パラリンピック競技大会を指すものとする。</w:t>
      </w:r>
    </w:p>
  </w:footnote>
  <w:footnote w:id="2">
    <w:p w14:paraId="69C008A3" w14:textId="77777777" w:rsidR="00AC5A73" w:rsidRDefault="00AC5A73" w:rsidP="00ED44B9">
      <w:pPr>
        <w:pStyle w:val="af6"/>
        <w:ind w:rightChars="-11" w:right="-31"/>
      </w:pPr>
      <w:r>
        <w:rPr>
          <w:rStyle w:val="af8"/>
        </w:rPr>
        <w:footnoteRef/>
      </w:r>
      <w:r>
        <w:t xml:space="preserve"> </w:t>
      </w:r>
      <w:r w:rsidRPr="00246FAE">
        <w:rPr>
          <w:rFonts w:hint="eastAsia"/>
          <w:sz w:val="22"/>
        </w:rPr>
        <w:t>2020年東京オリンピック競技大会・東京パラリンピック競技大会の準備及び運営に関する施策の推進を図るための基本方針（平成27年11月27日閣議決定）</w:t>
      </w:r>
      <w:r>
        <w:rPr>
          <w:rFonts w:hint="eastAsia"/>
          <w:sz w:val="22"/>
        </w:rPr>
        <w:t>に記載。</w:t>
      </w:r>
    </w:p>
  </w:footnote>
  <w:footnote w:id="3">
    <w:p w14:paraId="07183474" w14:textId="77777777" w:rsidR="00AC5A73" w:rsidRDefault="00AC5A73" w:rsidP="00736F68">
      <w:pPr>
        <w:pStyle w:val="af6"/>
      </w:pPr>
      <w:r w:rsidRPr="000473A3">
        <w:rPr>
          <w:rStyle w:val="af8"/>
          <w:sz w:val="22"/>
        </w:rPr>
        <w:footnoteRef/>
      </w:r>
      <w:r w:rsidRPr="000473A3">
        <w:rPr>
          <w:rFonts w:asciiTheme="majorEastAsia" w:eastAsiaTheme="majorEastAsia" w:hAnsiTheme="majorEastAsia" w:hint="eastAsia"/>
          <w:sz w:val="22"/>
          <w:szCs w:val="26"/>
        </w:rPr>
        <w:t xml:space="preserve">　障害者権利条約、障害者基本法を踏まえ、障害者差別解消法において規定</w:t>
      </w:r>
      <w:r>
        <w:rPr>
          <w:rFonts w:asciiTheme="majorEastAsia" w:eastAsiaTheme="majorEastAsia" w:hAnsiTheme="majorEastAsia" w:hint="eastAsia"/>
          <w:sz w:val="22"/>
          <w:szCs w:val="26"/>
        </w:rPr>
        <w:t>。</w:t>
      </w:r>
    </w:p>
  </w:footnote>
  <w:footnote w:id="4">
    <w:p w14:paraId="46A0F472" w14:textId="77777777" w:rsidR="00AC5A73" w:rsidRPr="00E31498" w:rsidRDefault="00AC5A73" w:rsidP="00736F68">
      <w:pPr>
        <w:pStyle w:val="af6"/>
        <w:rPr>
          <w:sz w:val="22"/>
        </w:rPr>
      </w:pPr>
      <w:r w:rsidRPr="000473A3">
        <w:rPr>
          <w:rStyle w:val="af8"/>
          <w:sz w:val="22"/>
        </w:rPr>
        <w:footnoteRef/>
      </w:r>
      <w:r>
        <w:rPr>
          <w:rFonts w:asciiTheme="majorEastAsia" w:eastAsiaTheme="majorEastAsia" w:hAnsiTheme="majorEastAsia" w:hint="eastAsia"/>
          <w:sz w:val="22"/>
          <w:szCs w:val="26"/>
        </w:rPr>
        <w:t xml:space="preserve">　障害者権</w:t>
      </w:r>
      <w:r w:rsidRPr="000825C6">
        <w:rPr>
          <w:rFonts w:asciiTheme="majorEastAsia" w:eastAsiaTheme="majorEastAsia" w:hAnsiTheme="majorEastAsia" w:hint="eastAsia"/>
          <w:sz w:val="22"/>
        </w:rPr>
        <w:t>利条約に反映された理念。</w:t>
      </w:r>
    </w:p>
  </w:footnote>
  <w:footnote w:id="5">
    <w:p w14:paraId="7DACD414" w14:textId="550C2909" w:rsidR="00AC5A73" w:rsidRPr="0014363D" w:rsidRDefault="00AC5A73">
      <w:pPr>
        <w:pStyle w:val="af6"/>
        <w:rPr>
          <w:sz w:val="22"/>
        </w:rPr>
      </w:pPr>
      <w:r>
        <w:rPr>
          <w:rStyle w:val="af8"/>
        </w:rPr>
        <w:footnoteRef/>
      </w:r>
      <w:r>
        <w:t xml:space="preserve"> </w:t>
      </w:r>
      <w:r>
        <w:rPr>
          <w:rFonts w:hint="eastAsia"/>
          <w:sz w:val="22"/>
        </w:rPr>
        <w:t>「</w:t>
      </w:r>
      <w:r w:rsidRPr="00B2260B">
        <w:rPr>
          <w:rFonts w:hint="eastAsia"/>
          <w:sz w:val="22"/>
        </w:rPr>
        <w:t>ユニバーサルデザイン</w:t>
      </w:r>
      <w:r>
        <w:rPr>
          <w:rFonts w:hint="eastAsia"/>
          <w:sz w:val="22"/>
        </w:rPr>
        <w:t>」は、</w:t>
      </w:r>
      <w:r w:rsidRPr="00207077">
        <w:rPr>
          <w:rFonts w:hint="eastAsia"/>
          <w:sz w:val="22"/>
        </w:rPr>
        <w:t>障害の有無、年齢、性別、人種等にかかわらず多様な人々が利用しやすいよう</w:t>
      </w:r>
      <w:r w:rsidRPr="0014363D">
        <w:rPr>
          <w:rFonts w:hint="eastAsia"/>
          <w:sz w:val="22"/>
        </w:rPr>
        <w:t>あらかじめ都市や生活環境をデザインする考え方。</w:t>
      </w:r>
    </w:p>
    <w:p w14:paraId="2F1608FA" w14:textId="0010DB44" w:rsidR="00AC5A73" w:rsidRPr="0014363D" w:rsidRDefault="00AC5A73" w:rsidP="00E31498">
      <w:pPr>
        <w:pStyle w:val="af6"/>
        <w:ind w:firstLineChars="100" w:firstLine="220"/>
        <w:rPr>
          <w:sz w:val="22"/>
        </w:rPr>
      </w:pPr>
      <w:r w:rsidRPr="0014363D">
        <w:rPr>
          <w:rFonts w:hint="eastAsia"/>
          <w:sz w:val="22"/>
        </w:rPr>
        <w:t>「バリアフリー」は、建築分野において段差等の物理的障壁の除去を指すことが多いが、より広く障害</w:t>
      </w:r>
      <w:r>
        <w:rPr>
          <w:rFonts w:hint="eastAsia"/>
          <w:sz w:val="22"/>
        </w:rPr>
        <w:t>のある人</w:t>
      </w:r>
      <w:r w:rsidRPr="0014363D">
        <w:rPr>
          <w:rFonts w:hint="eastAsia"/>
          <w:sz w:val="22"/>
        </w:rPr>
        <w:t>の社会参加を困難にしている社会的、制度的、心理的な障壁の除去という意味でも用いられる。</w:t>
      </w:r>
    </w:p>
    <w:p w14:paraId="23D82981" w14:textId="21B85F1A" w:rsidR="00AC5A73" w:rsidRDefault="00AC5A73" w:rsidP="00E31498">
      <w:pPr>
        <w:pStyle w:val="af6"/>
        <w:ind w:firstLineChars="100" w:firstLine="220"/>
      </w:pPr>
      <w:r w:rsidRPr="0014363D">
        <w:rPr>
          <w:rFonts w:hint="eastAsia"/>
          <w:sz w:val="22"/>
        </w:rPr>
        <w:t>本</w:t>
      </w:r>
      <w:r>
        <w:rPr>
          <w:rFonts w:hint="eastAsia"/>
          <w:sz w:val="22"/>
        </w:rPr>
        <w:t>行動計画</w:t>
      </w:r>
      <w:r w:rsidRPr="0014363D">
        <w:rPr>
          <w:rFonts w:hint="eastAsia"/>
          <w:sz w:val="22"/>
        </w:rPr>
        <w:t>では、障壁の除去にとどまらず、このユニバーサルデザインの考え方に基づく社会づくりを目指した取組をとりまとめていることから、「ユニバーサルデザイン20</w:t>
      </w:r>
      <w:r>
        <w:rPr>
          <w:rFonts w:hint="eastAsia"/>
          <w:sz w:val="22"/>
        </w:rPr>
        <w:t>20行動計画」と名付けた。</w:t>
      </w:r>
    </w:p>
  </w:footnote>
  <w:footnote w:id="6">
    <w:p w14:paraId="27CE9CFF" w14:textId="77777777" w:rsidR="00AC5A73" w:rsidRPr="00195B8A" w:rsidRDefault="00AC5A73" w:rsidP="00736F68">
      <w:pPr>
        <w:pStyle w:val="af6"/>
        <w:ind w:left="220" w:hangingChars="100" w:hanging="220"/>
      </w:pPr>
      <w:r w:rsidRPr="00246FAE">
        <w:rPr>
          <w:rStyle w:val="af8"/>
          <w:sz w:val="22"/>
        </w:rPr>
        <w:footnoteRef/>
      </w:r>
      <w:r>
        <w:rPr>
          <w:rFonts w:hint="eastAsia"/>
          <w:sz w:val="22"/>
        </w:rPr>
        <w:t xml:space="preserve">　</w:t>
      </w:r>
      <w:r w:rsidRPr="00246FAE">
        <w:rPr>
          <w:rFonts w:hint="eastAsia"/>
          <w:sz w:val="22"/>
        </w:rPr>
        <w:t>平成28年３月30日「明日の日本を支える観光ビジョン構想会議」（議長：内閣総理大臣）において策定。</w:t>
      </w:r>
    </w:p>
  </w:footnote>
  <w:footnote w:id="7">
    <w:p w14:paraId="1A05B58E" w14:textId="3925200B" w:rsidR="00AC5A73" w:rsidRPr="00640D49" w:rsidRDefault="00AC5A73" w:rsidP="00B1061E">
      <w:pPr>
        <w:pStyle w:val="af6"/>
        <w:ind w:left="283" w:hangingChars="101" w:hanging="283"/>
      </w:pPr>
      <w:r>
        <w:rPr>
          <w:rStyle w:val="af8"/>
        </w:rPr>
        <w:footnoteRef/>
      </w:r>
      <w:r>
        <w:rPr>
          <w:rFonts w:hint="eastAsia"/>
          <w:sz w:val="22"/>
        </w:rPr>
        <w:t xml:space="preserve">　</w:t>
      </w:r>
      <w:r w:rsidRPr="00460537">
        <w:rPr>
          <w:sz w:val="22"/>
        </w:rPr>
        <w:t>平成</w:t>
      </w:r>
      <w:r w:rsidRPr="00460537">
        <w:rPr>
          <w:rFonts w:hint="eastAsia"/>
          <w:sz w:val="22"/>
        </w:rPr>
        <w:t>28</w:t>
      </w:r>
      <w:r w:rsidRPr="00460537">
        <w:rPr>
          <w:sz w:val="22"/>
        </w:rPr>
        <w:t>年</w:t>
      </w:r>
      <w:r>
        <w:rPr>
          <w:rFonts w:hint="eastAsia"/>
          <w:sz w:val="22"/>
        </w:rPr>
        <w:t>３</w:t>
      </w:r>
      <w:r w:rsidRPr="00460537">
        <w:rPr>
          <w:sz w:val="22"/>
        </w:rPr>
        <w:t>月30日</w:t>
      </w:r>
      <w:r w:rsidRPr="00460537">
        <w:rPr>
          <w:rFonts w:hint="eastAsia"/>
          <w:sz w:val="22"/>
        </w:rPr>
        <w:t xml:space="preserve"> 「</w:t>
      </w:r>
      <w:r w:rsidRPr="00460537">
        <w:rPr>
          <w:sz w:val="22"/>
        </w:rPr>
        <w:t>明日の日本を支える観光ビジョン構想会議</w:t>
      </w:r>
      <w:r w:rsidRPr="00460537">
        <w:rPr>
          <w:rFonts w:hint="eastAsia"/>
          <w:sz w:val="22"/>
        </w:rPr>
        <w:t>」</w:t>
      </w:r>
      <w:r w:rsidRPr="00460537">
        <w:rPr>
          <w:sz w:val="22"/>
        </w:rPr>
        <w:t>（議長</w:t>
      </w:r>
      <w:r w:rsidRPr="00460537">
        <w:rPr>
          <w:rFonts w:hint="eastAsia"/>
          <w:sz w:val="22"/>
        </w:rPr>
        <w:t>：</w:t>
      </w:r>
      <w:r w:rsidRPr="00460537">
        <w:rPr>
          <w:sz w:val="22"/>
        </w:rPr>
        <w:t>内閣総理大臣）において策定</w:t>
      </w:r>
      <w:r w:rsidRPr="00460537">
        <w:rPr>
          <w:rFonts w:hint="eastAsia"/>
          <w:sz w:val="22"/>
        </w:rPr>
        <w:t>。</w:t>
      </w:r>
    </w:p>
  </w:footnote>
  <w:footnote w:id="8">
    <w:p w14:paraId="28A1011E" w14:textId="6E1D48C9" w:rsidR="00AC5A73" w:rsidRPr="00387A6D" w:rsidRDefault="00AC5A73">
      <w:pPr>
        <w:pStyle w:val="af6"/>
      </w:pPr>
      <w:r w:rsidRPr="00387A6D">
        <w:rPr>
          <w:rStyle w:val="af8"/>
        </w:rPr>
        <w:footnoteRef/>
      </w:r>
      <w:r w:rsidRPr="00387A6D">
        <w:t xml:space="preserve"> </w:t>
      </w:r>
      <w:r w:rsidRPr="00E31498">
        <w:rPr>
          <w:sz w:val="20"/>
        </w:rPr>
        <w:t>G</w:t>
      </w:r>
      <w:r w:rsidRPr="00E31498">
        <w:rPr>
          <w:rFonts w:hint="eastAsia"/>
          <w:sz w:val="20"/>
        </w:rPr>
        <w:t>空間情報センターとは、地図情報などのG空間情報を容易に検索し、入手・利用でき、官民データを活用する多様な主体の連携確保のために必要な基盤としての機能を有するもの</w:t>
      </w:r>
    </w:p>
  </w:footnote>
  <w:footnote w:id="9">
    <w:p w14:paraId="716B4CAF" w14:textId="62A894F6" w:rsidR="00AC5A73" w:rsidRPr="00E31498" w:rsidRDefault="00AC5A73" w:rsidP="00052226">
      <w:pPr>
        <w:pStyle w:val="af6"/>
        <w:rPr>
          <w:sz w:val="20"/>
          <w:szCs w:val="20"/>
        </w:rPr>
      </w:pPr>
      <w:r w:rsidRPr="00E31498">
        <w:rPr>
          <w:rStyle w:val="af8"/>
          <w:sz w:val="20"/>
          <w:szCs w:val="20"/>
        </w:rPr>
        <w:footnoteRef/>
      </w:r>
      <w:r w:rsidRPr="00E31498">
        <w:rPr>
          <w:sz w:val="20"/>
          <w:szCs w:val="20"/>
        </w:rPr>
        <w:t xml:space="preserve"> </w:t>
      </w:r>
      <w:r w:rsidRPr="00E31498">
        <w:rPr>
          <w:rFonts w:hint="eastAsia"/>
          <w:sz w:val="20"/>
          <w:szCs w:val="20"/>
        </w:rPr>
        <w:t>測位環境とは、</w:t>
      </w:r>
      <w:r w:rsidRPr="00E31498">
        <w:rPr>
          <w:sz w:val="20"/>
          <w:szCs w:val="20"/>
        </w:rPr>
        <w:t>GPS</w:t>
      </w:r>
      <w:r w:rsidRPr="00E31498">
        <w:rPr>
          <w:rFonts w:hint="eastAsia"/>
          <w:sz w:val="20"/>
          <w:szCs w:val="20"/>
        </w:rPr>
        <w:t>の電波が届かない屋内等で、スマートフォン等の位置をWi-Fiやビーコンなどの様々な技術を用いて測れる環境</w:t>
      </w:r>
    </w:p>
  </w:footnote>
  <w:footnote w:id="10">
    <w:p w14:paraId="6BB4BBBF" w14:textId="6CD85E44" w:rsidR="00AC5A73" w:rsidRPr="00E31498" w:rsidRDefault="00AC5A73">
      <w:pPr>
        <w:pStyle w:val="af6"/>
        <w:rPr>
          <w:sz w:val="20"/>
          <w:szCs w:val="20"/>
        </w:rPr>
      </w:pPr>
      <w:r w:rsidRPr="00E31498">
        <w:rPr>
          <w:rStyle w:val="af8"/>
          <w:sz w:val="20"/>
          <w:szCs w:val="20"/>
        </w:rPr>
        <w:footnoteRef/>
      </w:r>
      <w:r w:rsidRPr="00E31498">
        <w:rPr>
          <w:sz w:val="20"/>
          <w:szCs w:val="20"/>
        </w:rPr>
        <w:t xml:space="preserve"> </w:t>
      </w:r>
      <w:r w:rsidRPr="00E31498">
        <w:rPr>
          <w:rFonts w:hint="eastAsia"/>
          <w:sz w:val="20"/>
          <w:szCs w:val="20"/>
        </w:rPr>
        <w:t>パブリックタグとは、Wi-Fiやビーコン等の屋内測位に利用可能なデバイスであって、その位置情報が誰でも検索・取得・利用が可能な状態にあるもの</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314CA"/>
    <w:multiLevelType w:val="hybridMultilevel"/>
    <w:tmpl w:val="9110A7A6"/>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 w15:restartNumberingAfterBreak="0">
    <w:nsid w:val="04CF33E8"/>
    <w:multiLevelType w:val="hybridMultilevel"/>
    <w:tmpl w:val="700025B4"/>
    <w:lvl w:ilvl="0" w:tplc="CC6A8E82">
      <w:numFmt w:val="bullet"/>
      <w:lvlText w:val="・"/>
      <w:lvlJc w:val="left"/>
      <w:pPr>
        <w:ind w:left="2487" w:hanging="360"/>
      </w:pPr>
      <w:rPr>
        <w:rFonts w:ascii="ＭＳ 明朝" w:eastAsia="ＭＳ 明朝" w:hAnsi="ＭＳ 明朝" w:cstheme="minorBidi" w:hint="eastAsia"/>
        <w:lang w:val="en-US"/>
      </w:rPr>
    </w:lvl>
    <w:lvl w:ilvl="1" w:tplc="0409000B">
      <w:start w:val="1"/>
      <w:numFmt w:val="bullet"/>
      <w:lvlText w:val=""/>
      <w:lvlJc w:val="left"/>
      <w:pPr>
        <w:ind w:left="2967" w:hanging="420"/>
      </w:pPr>
      <w:rPr>
        <w:rFonts w:ascii="Wingdings" w:hAnsi="Wingdings" w:hint="default"/>
      </w:rPr>
    </w:lvl>
    <w:lvl w:ilvl="2" w:tplc="0409000D" w:tentative="1">
      <w:start w:val="1"/>
      <w:numFmt w:val="bullet"/>
      <w:lvlText w:val=""/>
      <w:lvlJc w:val="left"/>
      <w:pPr>
        <w:ind w:left="3387" w:hanging="420"/>
      </w:pPr>
      <w:rPr>
        <w:rFonts w:ascii="Wingdings" w:hAnsi="Wingdings" w:hint="default"/>
      </w:rPr>
    </w:lvl>
    <w:lvl w:ilvl="3" w:tplc="04090001" w:tentative="1">
      <w:start w:val="1"/>
      <w:numFmt w:val="bullet"/>
      <w:lvlText w:val=""/>
      <w:lvlJc w:val="left"/>
      <w:pPr>
        <w:ind w:left="3807" w:hanging="420"/>
      </w:pPr>
      <w:rPr>
        <w:rFonts w:ascii="Wingdings" w:hAnsi="Wingdings" w:hint="default"/>
      </w:rPr>
    </w:lvl>
    <w:lvl w:ilvl="4" w:tplc="0409000B" w:tentative="1">
      <w:start w:val="1"/>
      <w:numFmt w:val="bullet"/>
      <w:lvlText w:val=""/>
      <w:lvlJc w:val="left"/>
      <w:pPr>
        <w:ind w:left="4227" w:hanging="420"/>
      </w:pPr>
      <w:rPr>
        <w:rFonts w:ascii="Wingdings" w:hAnsi="Wingdings" w:hint="default"/>
      </w:rPr>
    </w:lvl>
    <w:lvl w:ilvl="5" w:tplc="0409000D" w:tentative="1">
      <w:start w:val="1"/>
      <w:numFmt w:val="bullet"/>
      <w:lvlText w:val=""/>
      <w:lvlJc w:val="left"/>
      <w:pPr>
        <w:ind w:left="4647" w:hanging="420"/>
      </w:pPr>
      <w:rPr>
        <w:rFonts w:ascii="Wingdings" w:hAnsi="Wingdings" w:hint="default"/>
      </w:rPr>
    </w:lvl>
    <w:lvl w:ilvl="6" w:tplc="04090001" w:tentative="1">
      <w:start w:val="1"/>
      <w:numFmt w:val="bullet"/>
      <w:lvlText w:val=""/>
      <w:lvlJc w:val="left"/>
      <w:pPr>
        <w:ind w:left="5067" w:hanging="420"/>
      </w:pPr>
      <w:rPr>
        <w:rFonts w:ascii="Wingdings" w:hAnsi="Wingdings" w:hint="default"/>
      </w:rPr>
    </w:lvl>
    <w:lvl w:ilvl="7" w:tplc="0409000B" w:tentative="1">
      <w:start w:val="1"/>
      <w:numFmt w:val="bullet"/>
      <w:lvlText w:val=""/>
      <w:lvlJc w:val="left"/>
      <w:pPr>
        <w:ind w:left="5487" w:hanging="420"/>
      </w:pPr>
      <w:rPr>
        <w:rFonts w:ascii="Wingdings" w:hAnsi="Wingdings" w:hint="default"/>
      </w:rPr>
    </w:lvl>
    <w:lvl w:ilvl="8" w:tplc="0409000D" w:tentative="1">
      <w:start w:val="1"/>
      <w:numFmt w:val="bullet"/>
      <w:lvlText w:val=""/>
      <w:lvlJc w:val="left"/>
      <w:pPr>
        <w:ind w:left="5907" w:hanging="420"/>
      </w:pPr>
      <w:rPr>
        <w:rFonts w:ascii="Wingdings" w:hAnsi="Wingdings" w:hint="default"/>
      </w:rPr>
    </w:lvl>
  </w:abstractNum>
  <w:abstractNum w:abstractNumId="2" w15:restartNumberingAfterBreak="0">
    <w:nsid w:val="0F794145"/>
    <w:multiLevelType w:val="hybridMultilevel"/>
    <w:tmpl w:val="E06E5DD8"/>
    <w:lvl w:ilvl="0" w:tplc="0409000B">
      <w:start w:val="1"/>
      <w:numFmt w:val="bullet"/>
      <w:lvlText w:val=""/>
      <w:lvlJc w:val="left"/>
      <w:pPr>
        <w:ind w:left="1544" w:hanging="420"/>
      </w:pPr>
      <w:rPr>
        <w:rFonts w:ascii="Wingdings" w:hAnsi="Wingdings" w:hint="default"/>
      </w:rPr>
    </w:lvl>
    <w:lvl w:ilvl="1" w:tplc="0409000B">
      <w:start w:val="1"/>
      <w:numFmt w:val="bullet"/>
      <w:lvlText w:val=""/>
      <w:lvlJc w:val="left"/>
      <w:pPr>
        <w:ind w:left="7791" w:hanging="420"/>
      </w:pPr>
      <w:rPr>
        <w:rFonts w:ascii="Wingdings" w:hAnsi="Wingdings" w:hint="default"/>
      </w:rPr>
    </w:lvl>
    <w:lvl w:ilvl="2" w:tplc="0409000D" w:tentative="1">
      <w:start w:val="1"/>
      <w:numFmt w:val="bullet"/>
      <w:lvlText w:val=""/>
      <w:lvlJc w:val="left"/>
      <w:pPr>
        <w:ind w:left="2384" w:hanging="420"/>
      </w:pPr>
      <w:rPr>
        <w:rFonts w:ascii="Wingdings" w:hAnsi="Wingdings" w:hint="default"/>
      </w:rPr>
    </w:lvl>
    <w:lvl w:ilvl="3" w:tplc="04090001" w:tentative="1">
      <w:start w:val="1"/>
      <w:numFmt w:val="bullet"/>
      <w:lvlText w:val=""/>
      <w:lvlJc w:val="left"/>
      <w:pPr>
        <w:ind w:left="2804" w:hanging="420"/>
      </w:pPr>
      <w:rPr>
        <w:rFonts w:ascii="Wingdings" w:hAnsi="Wingdings" w:hint="default"/>
      </w:rPr>
    </w:lvl>
    <w:lvl w:ilvl="4" w:tplc="0409000B" w:tentative="1">
      <w:start w:val="1"/>
      <w:numFmt w:val="bullet"/>
      <w:lvlText w:val=""/>
      <w:lvlJc w:val="left"/>
      <w:pPr>
        <w:ind w:left="3224" w:hanging="420"/>
      </w:pPr>
      <w:rPr>
        <w:rFonts w:ascii="Wingdings" w:hAnsi="Wingdings" w:hint="default"/>
      </w:rPr>
    </w:lvl>
    <w:lvl w:ilvl="5" w:tplc="0409000D" w:tentative="1">
      <w:start w:val="1"/>
      <w:numFmt w:val="bullet"/>
      <w:lvlText w:val=""/>
      <w:lvlJc w:val="left"/>
      <w:pPr>
        <w:ind w:left="3644" w:hanging="420"/>
      </w:pPr>
      <w:rPr>
        <w:rFonts w:ascii="Wingdings" w:hAnsi="Wingdings" w:hint="default"/>
      </w:rPr>
    </w:lvl>
    <w:lvl w:ilvl="6" w:tplc="04090001" w:tentative="1">
      <w:start w:val="1"/>
      <w:numFmt w:val="bullet"/>
      <w:lvlText w:val=""/>
      <w:lvlJc w:val="left"/>
      <w:pPr>
        <w:ind w:left="4064" w:hanging="420"/>
      </w:pPr>
      <w:rPr>
        <w:rFonts w:ascii="Wingdings" w:hAnsi="Wingdings" w:hint="default"/>
      </w:rPr>
    </w:lvl>
    <w:lvl w:ilvl="7" w:tplc="0409000B" w:tentative="1">
      <w:start w:val="1"/>
      <w:numFmt w:val="bullet"/>
      <w:lvlText w:val=""/>
      <w:lvlJc w:val="left"/>
      <w:pPr>
        <w:ind w:left="4484" w:hanging="420"/>
      </w:pPr>
      <w:rPr>
        <w:rFonts w:ascii="Wingdings" w:hAnsi="Wingdings" w:hint="default"/>
      </w:rPr>
    </w:lvl>
    <w:lvl w:ilvl="8" w:tplc="0409000D" w:tentative="1">
      <w:start w:val="1"/>
      <w:numFmt w:val="bullet"/>
      <w:lvlText w:val=""/>
      <w:lvlJc w:val="left"/>
      <w:pPr>
        <w:ind w:left="4904" w:hanging="420"/>
      </w:pPr>
      <w:rPr>
        <w:rFonts w:ascii="Wingdings" w:hAnsi="Wingdings" w:hint="default"/>
      </w:rPr>
    </w:lvl>
  </w:abstractNum>
  <w:abstractNum w:abstractNumId="3" w15:restartNumberingAfterBreak="0">
    <w:nsid w:val="0FFD172A"/>
    <w:multiLevelType w:val="multilevel"/>
    <w:tmpl w:val="4CF27384"/>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A876C34"/>
    <w:multiLevelType w:val="hybridMultilevel"/>
    <w:tmpl w:val="C5C4838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AFA17A1"/>
    <w:multiLevelType w:val="hybridMultilevel"/>
    <w:tmpl w:val="6816B41A"/>
    <w:lvl w:ilvl="0" w:tplc="F348B098">
      <w:start w:val="1"/>
      <w:numFmt w:val="decimalEnclosedCircle"/>
      <w:lvlText w:val="%1"/>
      <w:lvlJc w:val="left"/>
      <w:pPr>
        <w:ind w:left="1215" w:hanging="360"/>
      </w:pPr>
      <w:rPr>
        <w:rFonts w:hint="default"/>
      </w:rPr>
    </w:lvl>
    <w:lvl w:ilvl="1" w:tplc="04090017" w:tentative="1">
      <w:start w:val="1"/>
      <w:numFmt w:val="aiueoFullWidth"/>
      <w:lvlText w:val="(%2)"/>
      <w:lvlJc w:val="left"/>
      <w:pPr>
        <w:ind w:left="1695" w:hanging="420"/>
      </w:pPr>
    </w:lvl>
    <w:lvl w:ilvl="2" w:tplc="04090011" w:tentative="1">
      <w:start w:val="1"/>
      <w:numFmt w:val="decimalEnclosedCircle"/>
      <w:lvlText w:val="%3"/>
      <w:lvlJc w:val="left"/>
      <w:pPr>
        <w:ind w:left="2115" w:hanging="420"/>
      </w:pPr>
    </w:lvl>
    <w:lvl w:ilvl="3" w:tplc="0409000F" w:tentative="1">
      <w:start w:val="1"/>
      <w:numFmt w:val="decimal"/>
      <w:lvlText w:val="%4."/>
      <w:lvlJc w:val="left"/>
      <w:pPr>
        <w:ind w:left="2535" w:hanging="420"/>
      </w:pPr>
    </w:lvl>
    <w:lvl w:ilvl="4" w:tplc="04090017" w:tentative="1">
      <w:start w:val="1"/>
      <w:numFmt w:val="aiueoFullWidth"/>
      <w:lvlText w:val="(%5)"/>
      <w:lvlJc w:val="left"/>
      <w:pPr>
        <w:ind w:left="2955" w:hanging="420"/>
      </w:pPr>
    </w:lvl>
    <w:lvl w:ilvl="5" w:tplc="04090011" w:tentative="1">
      <w:start w:val="1"/>
      <w:numFmt w:val="decimalEnclosedCircle"/>
      <w:lvlText w:val="%6"/>
      <w:lvlJc w:val="left"/>
      <w:pPr>
        <w:ind w:left="3375" w:hanging="420"/>
      </w:pPr>
    </w:lvl>
    <w:lvl w:ilvl="6" w:tplc="0409000F" w:tentative="1">
      <w:start w:val="1"/>
      <w:numFmt w:val="decimal"/>
      <w:lvlText w:val="%7."/>
      <w:lvlJc w:val="left"/>
      <w:pPr>
        <w:ind w:left="3795" w:hanging="420"/>
      </w:pPr>
    </w:lvl>
    <w:lvl w:ilvl="7" w:tplc="04090017" w:tentative="1">
      <w:start w:val="1"/>
      <w:numFmt w:val="aiueoFullWidth"/>
      <w:lvlText w:val="(%8)"/>
      <w:lvlJc w:val="left"/>
      <w:pPr>
        <w:ind w:left="4215" w:hanging="420"/>
      </w:pPr>
    </w:lvl>
    <w:lvl w:ilvl="8" w:tplc="04090011" w:tentative="1">
      <w:start w:val="1"/>
      <w:numFmt w:val="decimalEnclosedCircle"/>
      <w:lvlText w:val="%9"/>
      <w:lvlJc w:val="left"/>
      <w:pPr>
        <w:ind w:left="4635" w:hanging="420"/>
      </w:pPr>
    </w:lvl>
  </w:abstractNum>
  <w:abstractNum w:abstractNumId="6" w15:restartNumberingAfterBreak="0">
    <w:nsid w:val="1BD73AA1"/>
    <w:multiLevelType w:val="hybridMultilevel"/>
    <w:tmpl w:val="F74A58C0"/>
    <w:lvl w:ilvl="0" w:tplc="0409000B">
      <w:start w:val="1"/>
      <w:numFmt w:val="bullet"/>
      <w:lvlText w:val=""/>
      <w:lvlJc w:val="left"/>
      <w:pPr>
        <w:ind w:left="1540" w:hanging="420"/>
      </w:pPr>
      <w:rPr>
        <w:rFonts w:ascii="Wingdings" w:hAnsi="Wingdings" w:hint="default"/>
      </w:rPr>
    </w:lvl>
    <w:lvl w:ilvl="1" w:tplc="0409000B" w:tentative="1">
      <w:start w:val="1"/>
      <w:numFmt w:val="bullet"/>
      <w:lvlText w:val=""/>
      <w:lvlJc w:val="left"/>
      <w:pPr>
        <w:ind w:left="1960" w:hanging="420"/>
      </w:pPr>
      <w:rPr>
        <w:rFonts w:ascii="Wingdings" w:hAnsi="Wingdings" w:hint="default"/>
      </w:rPr>
    </w:lvl>
    <w:lvl w:ilvl="2" w:tplc="0409000D" w:tentative="1">
      <w:start w:val="1"/>
      <w:numFmt w:val="bullet"/>
      <w:lvlText w:val=""/>
      <w:lvlJc w:val="left"/>
      <w:pPr>
        <w:ind w:left="2380" w:hanging="420"/>
      </w:pPr>
      <w:rPr>
        <w:rFonts w:ascii="Wingdings" w:hAnsi="Wingdings" w:hint="default"/>
      </w:rPr>
    </w:lvl>
    <w:lvl w:ilvl="3" w:tplc="04090001" w:tentative="1">
      <w:start w:val="1"/>
      <w:numFmt w:val="bullet"/>
      <w:lvlText w:val=""/>
      <w:lvlJc w:val="left"/>
      <w:pPr>
        <w:ind w:left="2800" w:hanging="420"/>
      </w:pPr>
      <w:rPr>
        <w:rFonts w:ascii="Wingdings" w:hAnsi="Wingdings" w:hint="default"/>
      </w:rPr>
    </w:lvl>
    <w:lvl w:ilvl="4" w:tplc="0409000B" w:tentative="1">
      <w:start w:val="1"/>
      <w:numFmt w:val="bullet"/>
      <w:lvlText w:val=""/>
      <w:lvlJc w:val="left"/>
      <w:pPr>
        <w:ind w:left="3220" w:hanging="420"/>
      </w:pPr>
      <w:rPr>
        <w:rFonts w:ascii="Wingdings" w:hAnsi="Wingdings" w:hint="default"/>
      </w:rPr>
    </w:lvl>
    <w:lvl w:ilvl="5" w:tplc="0409000D" w:tentative="1">
      <w:start w:val="1"/>
      <w:numFmt w:val="bullet"/>
      <w:lvlText w:val=""/>
      <w:lvlJc w:val="left"/>
      <w:pPr>
        <w:ind w:left="3640" w:hanging="420"/>
      </w:pPr>
      <w:rPr>
        <w:rFonts w:ascii="Wingdings" w:hAnsi="Wingdings" w:hint="default"/>
      </w:rPr>
    </w:lvl>
    <w:lvl w:ilvl="6" w:tplc="04090001" w:tentative="1">
      <w:start w:val="1"/>
      <w:numFmt w:val="bullet"/>
      <w:lvlText w:val=""/>
      <w:lvlJc w:val="left"/>
      <w:pPr>
        <w:ind w:left="4060" w:hanging="420"/>
      </w:pPr>
      <w:rPr>
        <w:rFonts w:ascii="Wingdings" w:hAnsi="Wingdings" w:hint="default"/>
      </w:rPr>
    </w:lvl>
    <w:lvl w:ilvl="7" w:tplc="0409000B" w:tentative="1">
      <w:start w:val="1"/>
      <w:numFmt w:val="bullet"/>
      <w:lvlText w:val=""/>
      <w:lvlJc w:val="left"/>
      <w:pPr>
        <w:ind w:left="4480" w:hanging="420"/>
      </w:pPr>
      <w:rPr>
        <w:rFonts w:ascii="Wingdings" w:hAnsi="Wingdings" w:hint="default"/>
      </w:rPr>
    </w:lvl>
    <w:lvl w:ilvl="8" w:tplc="0409000D" w:tentative="1">
      <w:start w:val="1"/>
      <w:numFmt w:val="bullet"/>
      <w:lvlText w:val=""/>
      <w:lvlJc w:val="left"/>
      <w:pPr>
        <w:ind w:left="4900" w:hanging="420"/>
      </w:pPr>
      <w:rPr>
        <w:rFonts w:ascii="Wingdings" w:hAnsi="Wingdings" w:hint="default"/>
      </w:rPr>
    </w:lvl>
  </w:abstractNum>
  <w:abstractNum w:abstractNumId="7" w15:restartNumberingAfterBreak="0">
    <w:nsid w:val="1D353406"/>
    <w:multiLevelType w:val="hybridMultilevel"/>
    <w:tmpl w:val="BC1040A0"/>
    <w:lvl w:ilvl="0" w:tplc="D960BC3C">
      <w:numFmt w:val="bullet"/>
      <w:lvlText w:val="・"/>
      <w:lvlJc w:val="left"/>
      <w:pPr>
        <w:ind w:left="2828" w:hanging="420"/>
      </w:pPr>
      <w:rPr>
        <w:rFonts w:ascii="ＭＳ 明朝" w:eastAsia="ＭＳ 明朝" w:hAnsi="ＭＳ 明朝" w:cstheme="minorBidi" w:hint="eastAsia"/>
      </w:rPr>
    </w:lvl>
    <w:lvl w:ilvl="1" w:tplc="0409000B" w:tentative="1">
      <w:start w:val="1"/>
      <w:numFmt w:val="bullet"/>
      <w:lvlText w:val=""/>
      <w:lvlJc w:val="left"/>
      <w:pPr>
        <w:ind w:left="3248" w:hanging="420"/>
      </w:pPr>
      <w:rPr>
        <w:rFonts w:ascii="Wingdings" w:hAnsi="Wingdings" w:hint="default"/>
      </w:rPr>
    </w:lvl>
    <w:lvl w:ilvl="2" w:tplc="0409000D" w:tentative="1">
      <w:start w:val="1"/>
      <w:numFmt w:val="bullet"/>
      <w:lvlText w:val=""/>
      <w:lvlJc w:val="left"/>
      <w:pPr>
        <w:ind w:left="3668" w:hanging="420"/>
      </w:pPr>
      <w:rPr>
        <w:rFonts w:ascii="Wingdings" w:hAnsi="Wingdings" w:hint="default"/>
      </w:rPr>
    </w:lvl>
    <w:lvl w:ilvl="3" w:tplc="04090001" w:tentative="1">
      <w:start w:val="1"/>
      <w:numFmt w:val="bullet"/>
      <w:lvlText w:val=""/>
      <w:lvlJc w:val="left"/>
      <w:pPr>
        <w:ind w:left="4088" w:hanging="420"/>
      </w:pPr>
      <w:rPr>
        <w:rFonts w:ascii="Wingdings" w:hAnsi="Wingdings" w:hint="default"/>
      </w:rPr>
    </w:lvl>
    <w:lvl w:ilvl="4" w:tplc="0409000B" w:tentative="1">
      <w:start w:val="1"/>
      <w:numFmt w:val="bullet"/>
      <w:lvlText w:val=""/>
      <w:lvlJc w:val="left"/>
      <w:pPr>
        <w:ind w:left="4508" w:hanging="420"/>
      </w:pPr>
      <w:rPr>
        <w:rFonts w:ascii="Wingdings" w:hAnsi="Wingdings" w:hint="default"/>
      </w:rPr>
    </w:lvl>
    <w:lvl w:ilvl="5" w:tplc="0409000D" w:tentative="1">
      <w:start w:val="1"/>
      <w:numFmt w:val="bullet"/>
      <w:lvlText w:val=""/>
      <w:lvlJc w:val="left"/>
      <w:pPr>
        <w:ind w:left="4928" w:hanging="420"/>
      </w:pPr>
      <w:rPr>
        <w:rFonts w:ascii="Wingdings" w:hAnsi="Wingdings" w:hint="default"/>
      </w:rPr>
    </w:lvl>
    <w:lvl w:ilvl="6" w:tplc="04090001" w:tentative="1">
      <w:start w:val="1"/>
      <w:numFmt w:val="bullet"/>
      <w:lvlText w:val=""/>
      <w:lvlJc w:val="left"/>
      <w:pPr>
        <w:ind w:left="5348" w:hanging="420"/>
      </w:pPr>
      <w:rPr>
        <w:rFonts w:ascii="Wingdings" w:hAnsi="Wingdings" w:hint="default"/>
      </w:rPr>
    </w:lvl>
    <w:lvl w:ilvl="7" w:tplc="0409000B" w:tentative="1">
      <w:start w:val="1"/>
      <w:numFmt w:val="bullet"/>
      <w:lvlText w:val=""/>
      <w:lvlJc w:val="left"/>
      <w:pPr>
        <w:ind w:left="5768" w:hanging="420"/>
      </w:pPr>
      <w:rPr>
        <w:rFonts w:ascii="Wingdings" w:hAnsi="Wingdings" w:hint="default"/>
      </w:rPr>
    </w:lvl>
    <w:lvl w:ilvl="8" w:tplc="0409000D" w:tentative="1">
      <w:start w:val="1"/>
      <w:numFmt w:val="bullet"/>
      <w:lvlText w:val=""/>
      <w:lvlJc w:val="left"/>
      <w:pPr>
        <w:ind w:left="6188" w:hanging="420"/>
      </w:pPr>
      <w:rPr>
        <w:rFonts w:ascii="Wingdings" w:hAnsi="Wingdings" w:hint="default"/>
      </w:rPr>
    </w:lvl>
  </w:abstractNum>
  <w:abstractNum w:abstractNumId="8" w15:restartNumberingAfterBreak="0">
    <w:nsid w:val="23A9469C"/>
    <w:multiLevelType w:val="hybridMultilevel"/>
    <w:tmpl w:val="1C463054"/>
    <w:lvl w:ilvl="0" w:tplc="0409000B">
      <w:start w:val="1"/>
      <w:numFmt w:val="bullet"/>
      <w:lvlText w:val=""/>
      <w:lvlJc w:val="left"/>
      <w:pPr>
        <w:ind w:left="2940" w:hanging="420"/>
      </w:pPr>
      <w:rPr>
        <w:rFonts w:ascii="Wingdings" w:hAnsi="Wingdings" w:hint="default"/>
      </w:rPr>
    </w:lvl>
    <w:lvl w:ilvl="1" w:tplc="0409000B">
      <w:start w:val="1"/>
      <w:numFmt w:val="bullet"/>
      <w:lvlText w:val=""/>
      <w:lvlJc w:val="left"/>
      <w:pPr>
        <w:ind w:left="3360" w:hanging="420"/>
      </w:pPr>
      <w:rPr>
        <w:rFonts w:ascii="Wingdings" w:hAnsi="Wingdings" w:hint="default"/>
      </w:rPr>
    </w:lvl>
    <w:lvl w:ilvl="2" w:tplc="4C8E40DE">
      <w:start w:val="1"/>
      <w:numFmt w:val="bullet"/>
      <w:lvlText w:val="-"/>
      <w:lvlJc w:val="left"/>
      <w:pPr>
        <w:ind w:left="3720" w:hanging="360"/>
      </w:pPr>
      <w:rPr>
        <w:rFonts w:ascii="ＭＳ ゴシック" w:eastAsia="ＭＳ ゴシック" w:hAnsi="ＭＳ ゴシック" w:cstheme="minorBidi" w:hint="eastAsia"/>
      </w:rPr>
    </w:lvl>
    <w:lvl w:ilvl="3" w:tplc="04090001" w:tentative="1">
      <w:start w:val="1"/>
      <w:numFmt w:val="bullet"/>
      <w:lvlText w:val=""/>
      <w:lvlJc w:val="left"/>
      <w:pPr>
        <w:ind w:left="4200" w:hanging="420"/>
      </w:pPr>
      <w:rPr>
        <w:rFonts w:ascii="Wingdings" w:hAnsi="Wingdings" w:hint="default"/>
      </w:rPr>
    </w:lvl>
    <w:lvl w:ilvl="4" w:tplc="0409000B" w:tentative="1">
      <w:start w:val="1"/>
      <w:numFmt w:val="bullet"/>
      <w:lvlText w:val=""/>
      <w:lvlJc w:val="left"/>
      <w:pPr>
        <w:ind w:left="4620" w:hanging="420"/>
      </w:pPr>
      <w:rPr>
        <w:rFonts w:ascii="Wingdings" w:hAnsi="Wingdings" w:hint="default"/>
      </w:rPr>
    </w:lvl>
    <w:lvl w:ilvl="5" w:tplc="0409000D" w:tentative="1">
      <w:start w:val="1"/>
      <w:numFmt w:val="bullet"/>
      <w:lvlText w:val=""/>
      <w:lvlJc w:val="left"/>
      <w:pPr>
        <w:ind w:left="5040" w:hanging="420"/>
      </w:pPr>
      <w:rPr>
        <w:rFonts w:ascii="Wingdings" w:hAnsi="Wingdings" w:hint="default"/>
      </w:rPr>
    </w:lvl>
    <w:lvl w:ilvl="6" w:tplc="04090001" w:tentative="1">
      <w:start w:val="1"/>
      <w:numFmt w:val="bullet"/>
      <w:lvlText w:val=""/>
      <w:lvlJc w:val="left"/>
      <w:pPr>
        <w:ind w:left="5460" w:hanging="420"/>
      </w:pPr>
      <w:rPr>
        <w:rFonts w:ascii="Wingdings" w:hAnsi="Wingdings" w:hint="default"/>
      </w:rPr>
    </w:lvl>
    <w:lvl w:ilvl="7" w:tplc="0409000B" w:tentative="1">
      <w:start w:val="1"/>
      <w:numFmt w:val="bullet"/>
      <w:lvlText w:val=""/>
      <w:lvlJc w:val="left"/>
      <w:pPr>
        <w:ind w:left="5880" w:hanging="420"/>
      </w:pPr>
      <w:rPr>
        <w:rFonts w:ascii="Wingdings" w:hAnsi="Wingdings" w:hint="default"/>
      </w:rPr>
    </w:lvl>
    <w:lvl w:ilvl="8" w:tplc="0409000D" w:tentative="1">
      <w:start w:val="1"/>
      <w:numFmt w:val="bullet"/>
      <w:lvlText w:val=""/>
      <w:lvlJc w:val="left"/>
      <w:pPr>
        <w:ind w:left="6300" w:hanging="420"/>
      </w:pPr>
      <w:rPr>
        <w:rFonts w:ascii="Wingdings" w:hAnsi="Wingdings" w:hint="default"/>
      </w:rPr>
    </w:lvl>
  </w:abstractNum>
  <w:abstractNum w:abstractNumId="9" w15:restartNumberingAfterBreak="0">
    <w:nsid w:val="23D606D9"/>
    <w:multiLevelType w:val="hybridMultilevel"/>
    <w:tmpl w:val="68DAE710"/>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 w15:restartNumberingAfterBreak="0">
    <w:nsid w:val="281D1AD3"/>
    <w:multiLevelType w:val="hybridMultilevel"/>
    <w:tmpl w:val="00F4E814"/>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1" w15:restartNumberingAfterBreak="0">
    <w:nsid w:val="2DCC239F"/>
    <w:multiLevelType w:val="hybridMultilevel"/>
    <w:tmpl w:val="68FC2AC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CE610AA"/>
    <w:multiLevelType w:val="hybridMultilevel"/>
    <w:tmpl w:val="E40AF266"/>
    <w:lvl w:ilvl="0" w:tplc="B518DC32">
      <w:start w:val="1"/>
      <w:numFmt w:val="bullet"/>
      <w:lvlText w:val=""/>
      <w:lvlJc w:val="left"/>
      <w:pPr>
        <w:ind w:left="1920" w:hanging="360"/>
      </w:pPr>
      <w:rPr>
        <w:rFonts w:ascii="Wingdings" w:hAnsi="Wingdings" w:hint="default"/>
        <w:color w:val="auto"/>
      </w:rPr>
    </w:lvl>
    <w:lvl w:ilvl="1" w:tplc="04090017" w:tentative="1">
      <w:start w:val="1"/>
      <w:numFmt w:val="aiueoFullWidth"/>
      <w:lvlText w:val="(%2)"/>
      <w:lvlJc w:val="left"/>
      <w:pPr>
        <w:ind w:left="1100" w:hanging="420"/>
      </w:pPr>
    </w:lvl>
    <w:lvl w:ilvl="2" w:tplc="04090011" w:tentative="1">
      <w:start w:val="1"/>
      <w:numFmt w:val="decimalEnclosedCircle"/>
      <w:lvlText w:val="%3"/>
      <w:lvlJc w:val="left"/>
      <w:pPr>
        <w:ind w:left="1520" w:hanging="420"/>
      </w:pPr>
    </w:lvl>
    <w:lvl w:ilvl="3" w:tplc="0409000F" w:tentative="1">
      <w:start w:val="1"/>
      <w:numFmt w:val="decimal"/>
      <w:lvlText w:val="%4."/>
      <w:lvlJc w:val="left"/>
      <w:pPr>
        <w:ind w:left="1940" w:hanging="420"/>
      </w:pPr>
    </w:lvl>
    <w:lvl w:ilvl="4" w:tplc="04090017" w:tentative="1">
      <w:start w:val="1"/>
      <w:numFmt w:val="aiueoFullWidth"/>
      <w:lvlText w:val="(%5)"/>
      <w:lvlJc w:val="left"/>
      <w:pPr>
        <w:ind w:left="2360" w:hanging="420"/>
      </w:pPr>
    </w:lvl>
    <w:lvl w:ilvl="5" w:tplc="04090011" w:tentative="1">
      <w:start w:val="1"/>
      <w:numFmt w:val="decimalEnclosedCircle"/>
      <w:lvlText w:val="%6"/>
      <w:lvlJc w:val="left"/>
      <w:pPr>
        <w:ind w:left="2780" w:hanging="420"/>
      </w:pPr>
    </w:lvl>
    <w:lvl w:ilvl="6" w:tplc="0409000F" w:tentative="1">
      <w:start w:val="1"/>
      <w:numFmt w:val="decimal"/>
      <w:lvlText w:val="%7."/>
      <w:lvlJc w:val="left"/>
      <w:pPr>
        <w:ind w:left="3200" w:hanging="420"/>
      </w:pPr>
    </w:lvl>
    <w:lvl w:ilvl="7" w:tplc="04090017" w:tentative="1">
      <w:start w:val="1"/>
      <w:numFmt w:val="aiueoFullWidth"/>
      <w:lvlText w:val="(%8)"/>
      <w:lvlJc w:val="left"/>
      <w:pPr>
        <w:ind w:left="3620" w:hanging="420"/>
      </w:pPr>
    </w:lvl>
    <w:lvl w:ilvl="8" w:tplc="04090011" w:tentative="1">
      <w:start w:val="1"/>
      <w:numFmt w:val="decimalEnclosedCircle"/>
      <w:lvlText w:val="%9"/>
      <w:lvlJc w:val="left"/>
      <w:pPr>
        <w:ind w:left="4040" w:hanging="420"/>
      </w:pPr>
    </w:lvl>
  </w:abstractNum>
  <w:abstractNum w:abstractNumId="13" w15:restartNumberingAfterBreak="0">
    <w:nsid w:val="491D2DC8"/>
    <w:multiLevelType w:val="hybridMultilevel"/>
    <w:tmpl w:val="292E2D04"/>
    <w:lvl w:ilvl="0" w:tplc="0409000B">
      <w:start w:val="1"/>
      <w:numFmt w:val="bullet"/>
      <w:lvlText w:val=""/>
      <w:lvlJc w:val="left"/>
      <w:pPr>
        <w:ind w:left="9351" w:hanging="420"/>
      </w:pPr>
      <w:rPr>
        <w:rFonts w:ascii="Wingdings" w:hAnsi="Wingdings" w:hint="default"/>
      </w:rPr>
    </w:lvl>
    <w:lvl w:ilvl="1" w:tplc="0409000B" w:tentative="1">
      <w:start w:val="1"/>
      <w:numFmt w:val="bullet"/>
      <w:lvlText w:val=""/>
      <w:lvlJc w:val="left"/>
      <w:pPr>
        <w:ind w:left="9771" w:hanging="420"/>
      </w:pPr>
      <w:rPr>
        <w:rFonts w:ascii="Wingdings" w:hAnsi="Wingdings" w:hint="default"/>
      </w:rPr>
    </w:lvl>
    <w:lvl w:ilvl="2" w:tplc="0409000D" w:tentative="1">
      <w:start w:val="1"/>
      <w:numFmt w:val="bullet"/>
      <w:lvlText w:val=""/>
      <w:lvlJc w:val="left"/>
      <w:pPr>
        <w:ind w:left="10191" w:hanging="420"/>
      </w:pPr>
      <w:rPr>
        <w:rFonts w:ascii="Wingdings" w:hAnsi="Wingdings" w:hint="default"/>
      </w:rPr>
    </w:lvl>
    <w:lvl w:ilvl="3" w:tplc="04090001" w:tentative="1">
      <w:start w:val="1"/>
      <w:numFmt w:val="bullet"/>
      <w:lvlText w:val=""/>
      <w:lvlJc w:val="left"/>
      <w:pPr>
        <w:ind w:left="10611" w:hanging="420"/>
      </w:pPr>
      <w:rPr>
        <w:rFonts w:ascii="Wingdings" w:hAnsi="Wingdings" w:hint="default"/>
      </w:rPr>
    </w:lvl>
    <w:lvl w:ilvl="4" w:tplc="0409000B" w:tentative="1">
      <w:start w:val="1"/>
      <w:numFmt w:val="bullet"/>
      <w:lvlText w:val=""/>
      <w:lvlJc w:val="left"/>
      <w:pPr>
        <w:ind w:left="11031" w:hanging="420"/>
      </w:pPr>
      <w:rPr>
        <w:rFonts w:ascii="Wingdings" w:hAnsi="Wingdings" w:hint="default"/>
      </w:rPr>
    </w:lvl>
    <w:lvl w:ilvl="5" w:tplc="0409000D" w:tentative="1">
      <w:start w:val="1"/>
      <w:numFmt w:val="bullet"/>
      <w:lvlText w:val=""/>
      <w:lvlJc w:val="left"/>
      <w:pPr>
        <w:ind w:left="11451" w:hanging="420"/>
      </w:pPr>
      <w:rPr>
        <w:rFonts w:ascii="Wingdings" w:hAnsi="Wingdings" w:hint="default"/>
      </w:rPr>
    </w:lvl>
    <w:lvl w:ilvl="6" w:tplc="04090001" w:tentative="1">
      <w:start w:val="1"/>
      <w:numFmt w:val="bullet"/>
      <w:lvlText w:val=""/>
      <w:lvlJc w:val="left"/>
      <w:pPr>
        <w:ind w:left="11871" w:hanging="420"/>
      </w:pPr>
      <w:rPr>
        <w:rFonts w:ascii="Wingdings" w:hAnsi="Wingdings" w:hint="default"/>
      </w:rPr>
    </w:lvl>
    <w:lvl w:ilvl="7" w:tplc="0409000B" w:tentative="1">
      <w:start w:val="1"/>
      <w:numFmt w:val="bullet"/>
      <w:lvlText w:val=""/>
      <w:lvlJc w:val="left"/>
      <w:pPr>
        <w:ind w:left="12291" w:hanging="420"/>
      </w:pPr>
      <w:rPr>
        <w:rFonts w:ascii="Wingdings" w:hAnsi="Wingdings" w:hint="default"/>
      </w:rPr>
    </w:lvl>
    <w:lvl w:ilvl="8" w:tplc="0409000D" w:tentative="1">
      <w:start w:val="1"/>
      <w:numFmt w:val="bullet"/>
      <w:lvlText w:val=""/>
      <w:lvlJc w:val="left"/>
      <w:pPr>
        <w:ind w:left="12711" w:hanging="420"/>
      </w:pPr>
      <w:rPr>
        <w:rFonts w:ascii="Wingdings" w:hAnsi="Wingdings" w:hint="default"/>
      </w:rPr>
    </w:lvl>
  </w:abstractNum>
  <w:abstractNum w:abstractNumId="14" w15:restartNumberingAfterBreak="0">
    <w:nsid w:val="4B0011FA"/>
    <w:multiLevelType w:val="hybridMultilevel"/>
    <w:tmpl w:val="C082DAD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D54445A"/>
    <w:multiLevelType w:val="hybridMultilevel"/>
    <w:tmpl w:val="C3DA1272"/>
    <w:lvl w:ilvl="0" w:tplc="0409000B">
      <w:start w:val="1"/>
      <w:numFmt w:val="bullet"/>
      <w:lvlText w:val=""/>
      <w:lvlJc w:val="left"/>
      <w:pPr>
        <w:ind w:left="1555"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6" w15:restartNumberingAfterBreak="0">
    <w:nsid w:val="4DEC22D1"/>
    <w:multiLevelType w:val="hybridMultilevel"/>
    <w:tmpl w:val="5DA4D8FA"/>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17" w15:restartNumberingAfterBreak="0">
    <w:nsid w:val="53024A3D"/>
    <w:multiLevelType w:val="hybridMultilevel"/>
    <w:tmpl w:val="7FD44E9A"/>
    <w:lvl w:ilvl="0" w:tplc="0409000B">
      <w:start w:val="1"/>
      <w:numFmt w:val="bullet"/>
      <w:lvlText w:val=""/>
      <w:lvlJc w:val="left"/>
      <w:pPr>
        <w:ind w:left="2972" w:hanging="420"/>
      </w:pPr>
      <w:rPr>
        <w:rFonts w:ascii="Wingdings" w:hAnsi="Wingdings" w:hint="default"/>
      </w:rPr>
    </w:lvl>
    <w:lvl w:ilvl="1" w:tplc="0409000B">
      <w:start w:val="1"/>
      <w:numFmt w:val="bullet"/>
      <w:lvlText w:val=""/>
      <w:lvlJc w:val="left"/>
      <w:pPr>
        <w:ind w:left="2406" w:hanging="420"/>
      </w:pPr>
      <w:rPr>
        <w:rFonts w:ascii="Wingdings" w:hAnsi="Wingdings" w:hint="default"/>
      </w:rPr>
    </w:lvl>
    <w:lvl w:ilvl="2" w:tplc="0409000D">
      <w:start w:val="1"/>
      <w:numFmt w:val="bullet"/>
      <w:lvlText w:val=""/>
      <w:lvlJc w:val="left"/>
      <w:pPr>
        <w:ind w:left="2826" w:hanging="420"/>
      </w:pPr>
      <w:rPr>
        <w:rFonts w:ascii="Wingdings" w:hAnsi="Wingdings" w:hint="default"/>
      </w:rPr>
    </w:lvl>
    <w:lvl w:ilvl="3" w:tplc="04090001">
      <w:start w:val="1"/>
      <w:numFmt w:val="bullet"/>
      <w:lvlText w:val=""/>
      <w:lvlJc w:val="left"/>
      <w:pPr>
        <w:ind w:left="3246" w:hanging="420"/>
      </w:pPr>
      <w:rPr>
        <w:rFonts w:ascii="Wingdings" w:hAnsi="Wingdings" w:hint="default"/>
      </w:rPr>
    </w:lvl>
    <w:lvl w:ilvl="4" w:tplc="0409000B">
      <w:start w:val="1"/>
      <w:numFmt w:val="bullet"/>
      <w:lvlText w:val=""/>
      <w:lvlJc w:val="left"/>
      <w:pPr>
        <w:ind w:left="3666" w:hanging="420"/>
      </w:pPr>
      <w:rPr>
        <w:rFonts w:ascii="Wingdings" w:hAnsi="Wingdings" w:hint="default"/>
      </w:rPr>
    </w:lvl>
    <w:lvl w:ilvl="5" w:tplc="0409000D" w:tentative="1">
      <w:start w:val="1"/>
      <w:numFmt w:val="bullet"/>
      <w:lvlText w:val=""/>
      <w:lvlJc w:val="left"/>
      <w:pPr>
        <w:ind w:left="4086" w:hanging="420"/>
      </w:pPr>
      <w:rPr>
        <w:rFonts w:ascii="Wingdings" w:hAnsi="Wingdings" w:hint="default"/>
      </w:rPr>
    </w:lvl>
    <w:lvl w:ilvl="6" w:tplc="04090001" w:tentative="1">
      <w:start w:val="1"/>
      <w:numFmt w:val="bullet"/>
      <w:lvlText w:val=""/>
      <w:lvlJc w:val="left"/>
      <w:pPr>
        <w:ind w:left="4506" w:hanging="420"/>
      </w:pPr>
      <w:rPr>
        <w:rFonts w:ascii="Wingdings" w:hAnsi="Wingdings" w:hint="default"/>
      </w:rPr>
    </w:lvl>
    <w:lvl w:ilvl="7" w:tplc="0409000B" w:tentative="1">
      <w:start w:val="1"/>
      <w:numFmt w:val="bullet"/>
      <w:lvlText w:val=""/>
      <w:lvlJc w:val="left"/>
      <w:pPr>
        <w:ind w:left="4926" w:hanging="420"/>
      </w:pPr>
      <w:rPr>
        <w:rFonts w:ascii="Wingdings" w:hAnsi="Wingdings" w:hint="default"/>
      </w:rPr>
    </w:lvl>
    <w:lvl w:ilvl="8" w:tplc="0409000D" w:tentative="1">
      <w:start w:val="1"/>
      <w:numFmt w:val="bullet"/>
      <w:lvlText w:val=""/>
      <w:lvlJc w:val="left"/>
      <w:pPr>
        <w:ind w:left="5346" w:hanging="420"/>
      </w:pPr>
      <w:rPr>
        <w:rFonts w:ascii="Wingdings" w:hAnsi="Wingdings" w:hint="default"/>
      </w:rPr>
    </w:lvl>
  </w:abstractNum>
  <w:abstractNum w:abstractNumId="18" w15:restartNumberingAfterBreak="0">
    <w:nsid w:val="535A76B8"/>
    <w:multiLevelType w:val="hybridMultilevel"/>
    <w:tmpl w:val="FBFC7F16"/>
    <w:lvl w:ilvl="0" w:tplc="0ECE4D52">
      <w:start w:val="1"/>
      <w:numFmt w:val="bullet"/>
      <w:lvlText w:val=""/>
      <w:lvlJc w:val="left"/>
      <w:pPr>
        <w:ind w:left="6942" w:hanging="420"/>
      </w:pPr>
      <w:rPr>
        <w:rFonts w:ascii="Wingdings" w:hAnsi="Wingdings" w:hint="default"/>
        <w:color w:val="auto"/>
      </w:rPr>
    </w:lvl>
    <w:lvl w:ilvl="1" w:tplc="0409000B">
      <w:start w:val="1"/>
      <w:numFmt w:val="bullet"/>
      <w:lvlText w:val=""/>
      <w:lvlJc w:val="left"/>
      <w:pPr>
        <w:ind w:left="7362" w:hanging="420"/>
      </w:pPr>
      <w:rPr>
        <w:rFonts w:ascii="Wingdings" w:hAnsi="Wingdings" w:hint="default"/>
      </w:rPr>
    </w:lvl>
    <w:lvl w:ilvl="2" w:tplc="0409000D" w:tentative="1">
      <w:start w:val="1"/>
      <w:numFmt w:val="bullet"/>
      <w:lvlText w:val=""/>
      <w:lvlJc w:val="left"/>
      <w:pPr>
        <w:ind w:left="7782" w:hanging="420"/>
      </w:pPr>
      <w:rPr>
        <w:rFonts w:ascii="Wingdings" w:hAnsi="Wingdings" w:hint="default"/>
      </w:rPr>
    </w:lvl>
    <w:lvl w:ilvl="3" w:tplc="04090001" w:tentative="1">
      <w:start w:val="1"/>
      <w:numFmt w:val="bullet"/>
      <w:lvlText w:val=""/>
      <w:lvlJc w:val="left"/>
      <w:pPr>
        <w:ind w:left="8202" w:hanging="420"/>
      </w:pPr>
      <w:rPr>
        <w:rFonts w:ascii="Wingdings" w:hAnsi="Wingdings" w:hint="default"/>
      </w:rPr>
    </w:lvl>
    <w:lvl w:ilvl="4" w:tplc="0409000B" w:tentative="1">
      <w:start w:val="1"/>
      <w:numFmt w:val="bullet"/>
      <w:lvlText w:val=""/>
      <w:lvlJc w:val="left"/>
      <w:pPr>
        <w:ind w:left="8622" w:hanging="420"/>
      </w:pPr>
      <w:rPr>
        <w:rFonts w:ascii="Wingdings" w:hAnsi="Wingdings" w:hint="default"/>
      </w:rPr>
    </w:lvl>
    <w:lvl w:ilvl="5" w:tplc="0409000D" w:tentative="1">
      <w:start w:val="1"/>
      <w:numFmt w:val="bullet"/>
      <w:lvlText w:val=""/>
      <w:lvlJc w:val="left"/>
      <w:pPr>
        <w:ind w:left="9042" w:hanging="420"/>
      </w:pPr>
      <w:rPr>
        <w:rFonts w:ascii="Wingdings" w:hAnsi="Wingdings" w:hint="default"/>
      </w:rPr>
    </w:lvl>
    <w:lvl w:ilvl="6" w:tplc="04090001" w:tentative="1">
      <w:start w:val="1"/>
      <w:numFmt w:val="bullet"/>
      <w:lvlText w:val=""/>
      <w:lvlJc w:val="left"/>
      <w:pPr>
        <w:ind w:left="9462" w:hanging="420"/>
      </w:pPr>
      <w:rPr>
        <w:rFonts w:ascii="Wingdings" w:hAnsi="Wingdings" w:hint="default"/>
      </w:rPr>
    </w:lvl>
    <w:lvl w:ilvl="7" w:tplc="0409000B" w:tentative="1">
      <w:start w:val="1"/>
      <w:numFmt w:val="bullet"/>
      <w:lvlText w:val=""/>
      <w:lvlJc w:val="left"/>
      <w:pPr>
        <w:ind w:left="9882" w:hanging="420"/>
      </w:pPr>
      <w:rPr>
        <w:rFonts w:ascii="Wingdings" w:hAnsi="Wingdings" w:hint="default"/>
      </w:rPr>
    </w:lvl>
    <w:lvl w:ilvl="8" w:tplc="0409000D" w:tentative="1">
      <w:start w:val="1"/>
      <w:numFmt w:val="bullet"/>
      <w:lvlText w:val=""/>
      <w:lvlJc w:val="left"/>
      <w:pPr>
        <w:ind w:left="10302" w:hanging="420"/>
      </w:pPr>
      <w:rPr>
        <w:rFonts w:ascii="Wingdings" w:hAnsi="Wingdings" w:hint="default"/>
      </w:rPr>
    </w:lvl>
  </w:abstractNum>
  <w:abstractNum w:abstractNumId="19" w15:restartNumberingAfterBreak="0">
    <w:nsid w:val="550D1C97"/>
    <w:multiLevelType w:val="hybridMultilevel"/>
    <w:tmpl w:val="0FAEEA7E"/>
    <w:lvl w:ilvl="0" w:tplc="D960BC3C">
      <w:numFmt w:val="bullet"/>
      <w:lvlText w:val="・"/>
      <w:lvlJc w:val="left"/>
      <w:pPr>
        <w:ind w:left="2545" w:hanging="420"/>
      </w:pPr>
      <w:rPr>
        <w:rFonts w:ascii="ＭＳ 明朝" w:eastAsia="ＭＳ 明朝" w:hAnsi="ＭＳ 明朝" w:cstheme="minorBidi" w:hint="eastAsia"/>
      </w:rPr>
    </w:lvl>
    <w:lvl w:ilvl="1" w:tplc="0409000B" w:tentative="1">
      <w:start w:val="1"/>
      <w:numFmt w:val="bullet"/>
      <w:lvlText w:val=""/>
      <w:lvlJc w:val="left"/>
      <w:pPr>
        <w:ind w:left="2965" w:hanging="420"/>
      </w:pPr>
      <w:rPr>
        <w:rFonts w:ascii="Wingdings" w:hAnsi="Wingdings" w:hint="default"/>
      </w:rPr>
    </w:lvl>
    <w:lvl w:ilvl="2" w:tplc="0409000D" w:tentative="1">
      <w:start w:val="1"/>
      <w:numFmt w:val="bullet"/>
      <w:lvlText w:val=""/>
      <w:lvlJc w:val="left"/>
      <w:pPr>
        <w:ind w:left="3385" w:hanging="420"/>
      </w:pPr>
      <w:rPr>
        <w:rFonts w:ascii="Wingdings" w:hAnsi="Wingdings" w:hint="default"/>
      </w:rPr>
    </w:lvl>
    <w:lvl w:ilvl="3" w:tplc="04090001" w:tentative="1">
      <w:start w:val="1"/>
      <w:numFmt w:val="bullet"/>
      <w:lvlText w:val=""/>
      <w:lvlJc w:val="left"/>
      <w:pPr>
        <w:ind w:left="3805" w:hanging="420"/>
      </w:pPr>
      <w:rPr>
        <w:rFonts w:ascii="Wingdings" w:hAnsi="Wingdings" w:hint="default"/>
      </w:rPr>
    </w:lvl>
    <w:lvl w:ilvl="4" w:tplc="0409000B" w:tentative="1">
      <w:start w:val="1"/>
      <w:numFmt w:val="bullet"/>
      <w:lvlText w:val=""/>
      <w:lvlJc w:val="left"/>
      <w:pPr>
        <w:ind w:left="4225" w:hanging="420"/>
      </w:pPr>
      <w:rPr>
        <w:rFonts w:ascii="Wingdings" w:hAnsi="Wingdings" w:hint="default"/>
      </w:rPr>
    </w:lvl>
    <w:lvl w:ilvl="5" w:tplc="0409000D" w:tentative="1">
      <w:start w:val="1"/>
      <w:numFmt w:val="bullet"/>
      <w:lvlText w:val=""/>
      <w:lvlJc w:val="left"/>
      <w:pPr>
        <w:ind w:left="4645" w:hanging="420"/>
      </w:pPr>
      <w:rPr>
        <w:rFonts w:ascii="Wingdings" w:hAnsi="Wingdings" w:hint="default"/>
      </w:rPr>
    </w:lvl>
    <w:lvl w:ilvl="6" w:tplc="04090001" w:tentative="1">
      <w:start w:val="1"/>
      <w:numFmt w:val="bullet"/>
      <w:lvlText w:val=""/>
      <w:lvlJc w:val="left"/>
      <w:pPr>
        <w:ind w:left="5065" w:hanging="420"/>
      </w:pPr>
      <w:rPr>
        <w:rFonts w:ascii="Wingdings" w:hAnsi="Wingdings" w:hint="default"/>
      </w:rPr>
    </w:lvl>
    <w:lvl w:ilvl="7" w:tplc="0409000B" w:tentative="1">
      <w:start w:val="1"/>
      <w:numFmt w:val="bullet"/>
      <w:lvlText w:val=""/>
      <w:lvlJc w:val="left"/>
      <w:pPr>
        <w:ind w:left="5485" w:hanging="420"/>
      </w:pPr>
      <w:rPr>
        <w:rFonts w:ascii="Wingdings" w:hAnsi="Wingdings" w:hint="default"/>
      </w:rPr>
    </w:lvl>
    <w:lvl w:ilvl="8" w:tplc="0409000D" w:tentative="1">
      <w:start w:val="1"/>
      <w:numFmt w:val="bullet"/>
      <w:lvlText w:val=""/>
      <w:lvlJc w:val="left"/>
      <w:pPr>
        <w:ind w:left="5905" w:hanging="420"/>
      </w:pPr>
      <w:rPr>
        <w:rFonts w:ascii="Wingdings" w:hAnsi="Wingdings" w:hint="default"/>
      </w:rPr>
    </w:lvl>
  </w:abstractNum>
  <w:abstractNum w:abstractNumId="20" w15:restartNumberingAfterBreak="0">
    <w:nsid w:val="55C94681"/>
    <w:multiLevelType w:val="hybridMultilevel"/>
    <w:tmpl w:val="F06615D2"/>
    <w:lvl w:ilvl="0" w:tplc="0409000B">
      <w:start w:val="1"/>
      <w:numFmt w:val="bullet"/>
      <w:lvlText w:val=""/>
      <w:lvlJc w:val="left"/>
      <w:pPr>
        <w:ind w:left="2235" w:hanging="420"/>
      </w:pPr>
      <w:rPr>
        <w:rFonts w:ascii="Wingdings" w:hAnsi="Wingdings" w:hint="default"/>
      </w:rPr>
    </w:lvl>
    <w:lvl w:ilvl="1" w:tplc="0409000B" w:tentative="1">
      <w:start w:val="1"/>
      <w:numFmt w:val="bullet"/>
      <w:lvlText w:val=""/>
      <w:lvlJc w:val="left"/>
      <w:pPr>
        <w:ind w:left="2655" w:hanging="420"/>
      </w:pPr>
      <w:rPr>
        <w:rFonts w:ascii="Wingdings" w:hAnsi="Wingdings" w:hint="default"/>
      </w:rPr>
    </w:lvl>
    <w:lvl w:ilvl="2" w:tplc="0409000D" w:tentative="1">
      <w:start w:val="1"/>
      <w:numFmt w:val="bullet"/>
      <w:lvlText w:val=""/>
      <w:lvlJc w:val="left"/>
      <w:pPr>
        <w:ind w:left="3075" w:hanging="420"/>
      </w:pPr>
      <w:rPr>
        <w:rFonts w:ascii="Wingdings" w:hAnsi="Wingdings" w:hint="default"/>
      </w:rPr>
    </w:lvl>
    <w:lvl w:ilvl="3" w:tplc="04090001" w:tentative="1">
      <w:start w:val="1"/>
      <w:numFmt w:val="bullet"/>
      <w:lvlText w:val=""/>
      <w:lvlJc w:val="left"/>
      <w:pPr>
        <w:ind w:left="3495" w:hanging="420"/>
      </w:pPr>
      <w:rPr>
        <w:rFonts w:ascii="Wingdings" w:hAnsi="Wingdings" w:hint="default"/>
      </w:rPr>
    </w:lvl>
    <w:lvl w:ilvl="4" w:tplc="0409000B" w:tentative="1">
      <w:start w:val="1"/>
      <w:numFmt w:val="bullet"/>
      <w:lvlText w:val=""/>
      <w:lvlJc w:val="left"/>
      <w:pPr>
        <w:ind w:left="3915" w:hanging="420"/>
      </w:pPr>
      <w:rPr>
        <w:rFonts w:ascii="Wingdings" w:hAnsi="Wingdings" w:hint="default"/>
      </w:rPr>
    </w:lvl>
    <w:lvl w:ilvl="5" w:tplc="0409000D" w:tentative="1">
      <w:start w:val="1"/>
      <w:numFmt w:val="bullet"/>
      <w:lvlText w:val=""/>
      <w:lvlJc w:val="left"/>
      <w:pPr>
        <w:ind w:left="4335" w:hanging="420"/>
      </w:pPr>
      <w:rPr>
        <w:rFonts w:ascii="Wingdings" w:hAnsi="Wingdings" w:hint="default"/>
      </w:rPr>
    </w:lvl>
    <w:lvl w:ilvl="6" w:tplc="04090001" w:tentative="1">
      <w:start w:val="1"/>
      <w:numFmt w:val="bullet"/>
      <w:lvlText w:val=""/>
      <w:lvlJc w:val="left"/>
      <w:pPr>
        <w:ind w:left="4755" w:hanging="420"/>
      </w:pPr>
      <w:rPr>
        <w:rFonts w:ascii="Wingdings" w:hAnsi="Wingdings" w:hint="default"/>
      </w:rPr>
    </w:lvl>
    <w:lvl w:ilvl="7" w:tplc="0409000B" w:tentative="1">
      <w:start w:val="1"/>
      <w:numFmt w:val="bullet"/>
      <w:lvlText w:val=""/>
      <w:lvlJc w:val="left"/>
      <w:pPr>
        <w:ind w:left="5175" w:hanging="420"/>
      </w:pPr>
      <w:rPr>
        <w:rFonts w:ascii="Wingdings" w:hAnsi="Wingdings" w:hint="default"/>
      </w:rPr>
    </w:lvl>
    <w:lvl w:ilvl="8" w:tplc="0409000D" w:tentative="1">
      <w:start w:val="1"/>
      <w:numFmt w:val="bullet"/>
      <w:lvlText w:val=""/>
      <w:lvlJc w:val="left"/>
      <w:pPr>
        <w:ind w:left="5595" w:hanging="420"/>
      </w:pPr>
      <w:rPr>
        <w:rFonts w:ascii="Wingdings" w:hAnsi="Wingdings" w:hint="default"/>
      </w:rPr>
    </w:lvl>
  </w:abstractNum>
  <w:abstractNum w:abstractNumId="21" w15:restartNumberingAfterBreak="0">
    <w:nsid w:val="57440437"/>
    <w:multiLevelType w:val="hybridMultilevel"/>
    <w:tmpl w:val="8A6A77C4"/>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2" w15:restartNumberingAfterBreak="0">
    <w:nsid w:val="62D55654"/>
    <w:multiLevelType w:val="hybridMultilevel"/>
    <w:tmpl w:val="51A826AE"/>
    <w:lvl w:ilvl="0" w:tplc="D960BC3C">
      <w:numFmt w:val="bullet"/>
      <w:lvlText w:val="・"/>
      <w:lvlJc w:val="left"/>
      <w:pPr>
        <w:ind w:left="2546" w:hanging="420"/>
      </w:pPr>
      <w:rPr>
        <w:rFonts w:ascii="ＭＳ 明朝" w:eastAsia="ＭＳ 明朝" w:hAnsi="ＭＳ 明朝" w:cstheme="minorBidi" w:hint="eastAsia"/>
      </w:rPr>
    </w:lvl>
    <w:lvl w:ilvl="1" w:tplc="0409000B" w:tentative="1">
      <w:start w:val="1"/>
      <w:numFmt w:val="bullet"/>
      <w:lvlText w:val=""/>
      <w:lvlJc w:val="left"/>
      <w:pPr>
        <w:ind w:left="2966" w:hanging="420"/>
      </w:pPr>
      <w:rPr>
        <w:rFonts w:ascii="Wingdings" w:hAnsi="Wingdings" w:hint="default"/>
      </w:rPr>
    </w:lvl>
    <w:lvl w:ilvl="2" w:tplc="0409000D" w:tentative="1">
      <w:start w:val="1"/>
      <w:numFmt w:val="bullet"/>
      <w:lvlText w:val=""/>
      <w:lvlJc w:val="left"/>
      <w:pPr>
        <w:ind w:left="3386" w:hanging="420"/>
      </w:pPr>
      <w:rPr>
        <w:rFonts w:ascii="Wingdings" w:hAnsi="Wingdings" w:hint="default"/>
      </w:rPr>
    </w:lvl>
    <w:lvl w:ilvl="3" w:tplc="04090001" w:tentative="1">
      <w:start w:val="1"/>
      <w:numFmt w:val="bullet"/>
      <w:lvlText w:val=""/>
      <w:lvlJc w:val="left"/>
      <w:pPr>
        <w:ind w:left="3806" w:hanging="420"/>
      </w:pPr>
      <w:rPr>
        <w:rFonts w:ascii="Wingdings" w:hAnsi="Wingdings" w:hint="default"/>
      </w:rPr>
    </w:lvl>
    <w:lvl w:ilvl="4" w:tplc="0409000B" w:tentative="1">
      <w:start w:val="1"/>
      <w:numFmt w:val="bullet"/>
      <w:lvlText w:val=""/>
      <w:lvlJc w:val="left"/>
      <w:pPr>
        <w:ind w:left="4226" w:hanging="420"/>
      </w:pPr>
      <w:rPr>
        <w:rFonts w:ascii="Wingdings" w:hAnsi="Wingdings" w:hint="default"/>
      </w:rPr>
    </w:lvl>
    <w:lvl w:ilvl="5" w:tplc="0409000D" w:tentative="1">
      <w:start w:val="1"/>
      <w:numFmt w:val="bullet"/>
      <w:lvlText w:val=""/>
      <w:lvlJc w:val="left"/>
      <w:pPr>
        <w:ind w:left="4646" w:hanging="420"/>
      </w:pPr>
      <w:rPr>
        <w:rFonts w:ascii="Wingdings" w:hAnsi="Wingdings" w:hint="default"/>
      </w:rPr>
    </w:lvl>
    <w:lvl w:ilvl="6" w:tplc="04090001" w:tentative="1">
      <w:start w:val="1"/>
      <w:numFmt w:val="bullet"/>
      <w:lvlText w:val=""/>
      <w:lvlJc w:val="left"/>
      <w:pPr>
        <w:ind w:left="5066" w:hanging="420"/>
      </w:pPr>
      <w:rPr>
        <w:rFonts w:ascii="Wingdings" w:hAnsi="Wingdings" w:hint="default"/>
      </w:rPr>
    </w:lvl>
    <w:lvl w:ilvl="7" w:tplc="0409000B" w:tentative="1">
      <w:start w:val="1"/>
      <w:numFmt w:val="bullet"/>
      <w:lvlText w:val=""/>
      <w:lvlJc w:val="left"/>
      <w:pPr>
        <w:ind w:left="5486" w:hanging="420"/>
      </w:pPr>
      <w:rPr>
        <w:rFonts w:ascii="Wingdings" w:hAnsi="Wingdings" w:hint="default"/>
      </w:rPr>
    </w:lvl>
    <w:lvl w:ilvl="8" w:tplc="0409000D" w:tentative="1">
      <w:start w:val="1"/>
      <w:numFmt w:val="bullet"/>
      <w:lvlText w:val=""/>
      <w:lvlJc w:val="left"/>
      <w:pPr>
        <w:ind w:left="5906" w:hanging="420"/>
      </w:pPr>
      <w:rPr>
        <w:rFonts w:ascii="Wingdings" w:hAnsi="Wingdings" w:hint="default"/>
      </w:rPr>
    </w:lvl>
  </w:abstractNum>
  <w:abstractNum w:abstractNumId="23" w15:restartNumberingAfterBreak="0">
    <w:nsid w:val="6BA739FB"/>
    <w:multiLevelType w:val="hybridMultilevel"/>
    <w:tmpl w:val="3690A750"/>
    <w:lvl w:ilvl="0" w:tplc="278ED69A">
      <w:start w:val="1"/>
      <w:numFmt w:val="bullet"/>
      <w:lvlText w:val=""/>
      <w:lvlJc w:val="left"/>
      <w:pPr>
        <w:ind w:left="1260" w:hanging="420"/>
      </w:pPr>
      <w:rPr>
        <w:rFonts w:ascii="Wingdings" w:hAnsi="Wingdings" w:hint="default"/>
        <w:color w:val="auto"/>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4" w15:restartNumberingAfterBreak="0">
    <w:nsid w:val="761018EC"/>
    <w:multiLevelType w:val="hybridMultilevel"/>
    <w:tmpl w:val="7946D770"/>
    <w:lvl w:ilvl="0" w:tplc="0409000B">
      <w:start w:val="1"/>
      <w:numFmt w:val="bullet"/>
      <w:lvlText w:val=""/>
      <w:lvlJc w:val="left"/>
      <w:pPr>
        <w:ind w:left="2263" w:hanging="420"/>
      </w:pPr>
      <w:rPr>
        <w:rFonts w:ascii="Wingdings" w:hAnsi="Wingdings" w:hint="default"/>
      </w:rPr>
    </w:lvl>
    <w:lvl w:ilvl="1" w:tplc="0409000B" w:tentative="1">
      <w:start w:val="1"/>
      <w:numFmt w:val="bullet"/>
      <w:lvlText w:val=""/>
      <w:lvlJc w:val="left"/>
      <w:pPr>
        <w:ind w:left="2683" w:hanging="420"/>
      </w:pPr>
      <w:rPr>
        <w:rFonts w:ascii="Wingdings" w:hAnsi="Wingdings" w:hint="default"/>
      </w:rPr>
    </w:lvl>
    <w:lvl w:ilvl="2" w:tplc="0409000D" w:tentative="1">
      <w:start w:val="1"/>
      <w:numFmt w:val="bullet"/>
      <w:lvlText w:val=""/>
      <w:lvlJc w:val="left"/>
      <w:pPr>
        <w:ind w:left="3103" w:hanging="420"/>
      </w:pPr>
      <w:rPr>
        <w:rFonts w:ascii="Wingdings" w:hAnsi="Wingdings" w:hint="default"/>
      </w:rPr>
    </w:lvl>
    <w:lvl w:ilvl="3" w:tplc="04090001" w:tentative="1">
      <w:start w:val="1"/>
      <w:numFmt w:val="bullet"/>
      <w:lvlText w:val=""/>
      <w:lvlJc w:val="left"/>
      <w:pPr>
        <w:ind w:left="3523" w:hanging="420"/>
      </w:pPr>
      <w:rPr>
        <w:rFonts w:ascii="Wingdings" w:hAnsi="Wingdings" w:hint="default"/>
      </w:rPr>
    </w:lvl>
    <w:lvl w:ilvl="4" w:tplc="0409000B" w:tentative="1">
      <w:start w:val="1"/>
      <w:numFmt w:val="bullet"/>
      <w:lvlText w:val=""/>
      <w:lvlJc w:val="left"/>
      <w:pPr>
        <w:ind w:left="3943" w:hanging="420"/>
      </w:pPr>
      <w:rPr>
        <w:rFonts w:ascii="Wingdings" w:hAnsi="Wingdings" w:hint="default"/>
      </w:rPr>
    </w:lvl>
    <w:lvl w:ilvl="5" w:tplc="0409000D" w:tentative="1">
      <w:start w:val="1"/>
      <w:numFmt w:val="bullet"/>
      <w:lvlText w:val=""/>
      <w:lvlJc w:val="left"/>
      <w:pPr>
        <w:ind w:left="4363" w:hanging="420"/>
      </w:pPr>
      <w:rPr>
        <w:rFonts w:ascii="Wingdings" w:hAnsi="Wingdings" w:hint="default"/>
      </w:rPr>
    </w:lvl>
    <w:lvl w:ilvl="6" w:tplc="04090001" w:tentative="1">
      <w:start w:val="1"/>
      <w:numFmt w:val="bullet"/>
      <w:lvlText w:val=""/>
      <w:lvlJc w:val="left"/>
      <w:pPr>
        <w:ind w:left="4783" w:hanging="420"/>
      </w:pPr>
      <w:rPr>
        <w:rFonts w:ascii="Wingdings" w:hAnsi="Wingdings" w:hint="default"/>
      </w:rPr>
    </w:lvl>
    <w:lvl w:ilvl="7" w:tplc="0409000B" w:tentative="1">
      <w:start w:val="1"/>
      <w:numFmt w:val="bullet"/>
      <w:lvlText w:val=""/>
      <w:lvlJc w:val="left"/>
      <w:pPr>
        <w:ind w:left="5203" w:hanging="420"/>
      </w:pPr>
      <w:rPr>
        <w:rFonts w:ascii="Wingdings" w:hAnsi="Wingdings" w:hint="default"/>
      </w:rPr>
    </w:lvl>
    <w:lvl w:ilvl="8" w:tplc="0409000D" w:tentative="1">
      <w:start w:val="1"/>
      <w:numFmt w:val="bullet"/>
      <w:lvlText w:val=""/>
      <w:lvlJc w:val="left"/>
      <w:pPr>
        <w:ind w:left="5623" w:hanging="420"/>
      </w:pPr>
      <w:rPr>
        <w:rFonts w:ascii="Wingdings" w:hAnsi="Wingdings" w:hint="default"/>
      </w:rPr>
    </w:lvl>
  </w:abstractNum>
  <w:abstractNum w:abstractNumId="25" w15:restartNumberingAfterBreak="0">
    <w:nsid w:val="77A30779"/>
    <w:multiLevelType w:val="hybridMultilevel"/>
    <w:tmpl w:val="B54464E2"/>
    <w:lvl w:ilvl="0" w:tplc="0409000B">
      <w:start w:val="1"/>
      <w:numFmt w:val="bullet"/>
      <w:lvlText w:val=""/>
      <w:lvlJc w:val="left"/>
      <w:pPr>
        <w:ind w:left="2261" w:hanging="420"/>
      </w:pPr>
      <w:rPr>
        <w:rFonts w:ascii="Wingdings" w:hAnsi="Wingdings" w:hint="default"/>
      </w:rPr>
    </w:lvl>
    <w:lvl w:ilvl="1" w:tplc="0409000B" w:tentative="1">
      <w:start w:val="1"/>
      <w:numFmt w:val="bullet"/>
      <w:lvlText w:val=""/>
      <w:lvlJc w:val="left"/>
      <w:pPr>
        <w:ind w:left="2681" w:hanging="420"/>
      </w:pPr>
      <w:rPr>
        <w:rFonts w:ascii="Wingdings" w:hAnsi="Wingdings" w:hint="default"/>
      </w:rPr>
    </w:lvl>
    <w:lvl w:ilvl="2" w:tplc="0409000D" w:tentative="1">
      <w:start w:val="1"/>
      <w:numFmt w:val="bullet"/>
      <w:lvlText w:val=""/>
      <w:lvlJc w:val="left"/>
      <w:pPr>
        <w:ind w:left="3101" w:hanging="420"/>
      </w:pPr>
      <w:rPr>
        <w:rFonts w:ascii="Wingdings" w:hAnsi="Wingdings" w:hint="default"/>
      </w:rPr>
    </w:lvl>
    <w:lvl w:ilvl="3" w:tplc="04090001" w:tentative="1">
      <w:start w:val="1"/>
      <w:numFmt w:val="bullet"/>
      <w:lvlText w:val=""/>
      <w:lvlJc w:val="left"/>
      <w:pPr>
        <w:ind w:left="3521" w:hanging="420"/>
      </w:pPr>
      <w:rPr>
        <w:rFonts w:ascii="Wingdings" w:hAnsi="Wingdings" w:hint="default"/>
      </w:rPr>
    </w:lvl>
    <w:lvl w:ilvl="4" w:tplc="0409000B" w:tentative="1">
      <w:start w:val="1"/>
      <w:numFmt w:val="bullet"/>
      <w:lvlText w:val=""/>
      <w:lvlJc w:val="left"/>
      <w:pPr>
        <w:ind w:left="3941" w:hanging="420"/>
      </w:pPr>
      <w:rPr>
        <w:rFonts w:ascii="Wingdings" w:hAnsi="Wingdings" w:hint="default"/>
      </w:rPr>
    </w:lvl>
    <w:lvl w:ilvl="5" w:tplc="0409000D" w:tentative="1">
      <w:start w:val="1"/>
      <w:numFmt w:val="bullet"/>
      <w:lvlText w:val=""/>
      <w:lvlJc w:val="left"/>
      <w:pPr>
        <w:ind w:left="4361" w:hanging="420"/>
      </w:pPr>
      <w:rPr>
        <w:rFonts w:ascii="Wingdings" w:hAnsi="Wingdings" w:hint="default"/>
      </w:rPr>
    </w:lvl>
    <w:lvl w:ilvl="6" w:tplc="04090001" w:tentative="1">
      <w:start w:val="1"/>
      <w:numFmt w:val="bullet"/>
      <w:lvlText w:val=""/>
      <w:lvlJc w:val="left"/>
      <w:pPr>
        <w:ind w:left="4781" w:hanging="420"/>
      </w:pPr>
      <w:rPr>
        <w:rFonts w:ascii="Wingdings" w:hAnsi="Wingdings" w:hint="default"/>
      </w:rPr>
    </w:lvl>
    <w:lvl w:ilvl="7" w:tplc="0409000B" w:tentative="1">
      <w:start w:val="1"/>
      <w:numFmt w:val="bullet"/>
      <w:lvlText w:val=""/>
      <w:lvlJc w:val="left"/>
      <w:pPr>
        <w:ind w:left="5201" w:hanging="420"/>
      </w:pPr>
      <w:rPr>
        <w:rFonts w:ascii="Wingdings" w:hAnsi="Wingdings" w:hint="default"/>
      </w:rPr>
    </w:lvl>
    <w:lvl w:ilvl="8" w:tplc="0409000D" w:tentative="1">
      <w:start w:val="1"/>
      <w:numFmt w:val="bullet"/>
      <w:lvlText w:val=""/>
      <w:lvlJc w:val="left"/>
      <w:pPr>
        <w:ind w:left="5621" w:hanging="420"/>
      </w:pPr>
      <w:rPr>
        <w:rFonts w:ascii="Wingdings" w:hAnsi="Wingdings" w:hint="default"/>
      </w:rPr>
    </w:lvl>
  </w:abstractNum>
  <w:abstractNum w:abstractNumId="26" w15:restartNumberingAfterBreak="0">
    <w:nsid w:val="7D2D0315"/>
    <w:multiLevelType w:val="hybridMultilevel"/>
    <w:tmpl w:val="6C5A3582"/>
    <w:lvl w:ilvl="0" w:tplc="0409000B">
      <w:start w:val="1"/>
      <w:numFmt w:val="bullet"/>
      <w:lvlText w:val=""/>
      <w:lvlJc w:val="left"/>
      <w:pPr>
        <w:ind w:left="1837" w:hanging="420"/>
      </w:pPr>
      <w:rPr>
        <w:rFonts w:ascii="Wingdings" w:hAnsi="Wingdings" w:hint="default"/>
      </w:rPr>
    </w:lvl>
    <w:lvl w:ilvl="1" w:tplc="0409000B">
      <w:start w:val="1"/>
      <w:numFmt w:val="bullet"/>
      <w:lvlText w:val=""/>
      <w:lvlJc w:val="left"/>
      <w:pPr>
        <w:ind w:left="2257" w:hanging="420"/>
      </w:pPr>
      <w:rPr>
        <w:rFonts w:ascii="Wingdings" w:hAnsi="Wingdings" w:hint="default"/>
      </w:rPr>
    </w:lvl>
    <w:lvl w:ilvl="2" w:tplc="0409000D" w:tentative="1">
      <w:start w:val="1"/>
      <w:numFmt w:val="bullet"/>
      <w:lvlText w:val=""/>
      <w:lvlJc w:val="left"/>
      <w:pPr>
        <w:ind w:left="2677" w:hanging="420"/>
      </w:pPr>
      <w:rPr>
        <w:rFonts w:ascii="Wingdings" w:hAnsi="Wingdings" w:hint="default"/>
      </w:rPr>
    </w:lvl>
    <w:lvl w:ilvl="3" w:tplc="04090001" w:tentative="1">
      <w:start w:val="1"/>
      <w:numFmt w:val="bullet"/>
      <w:lvlText w:val=""/>
      <w:lvlJc w:val="left"/>
      <w:pPr>
        <w:ind w:left="3097" w:hanging="420"/>
      </w:pPr>
      <w:rPr>
        <w:rFonts w:ascii="Wingdings" w:hAnsi="Wingdings" w:hint="default"/>
      </w:rPr>
    </w:lvl>
    <w:lvl w:ilvl="4" w:tplc="0409000B" w:tentative="1">
      <w:start w:val="1"/>
      <w:numFmt w:val="bullet"/>
      <w:lvlText w:val=""/>
      <w:lvlJc w:val="left"/>
      <w:pPr>
        <w:ind w:left="3517" w:hanging="420"/>
      </w:pPr>
      <w:rPr>
        <w:rFonts w:ascii="Wingdings" w:hAnsi="Wingdings" w:hint="default"/>
      </w:rPr>
    </w:lvl>
    <w:lvl w:ilvl="5" w:tplc="0409000D" w:tentative="1">
      <w:start w:val="1"/>
      <w:numFmt w:val="bullet"/>
      <w:lvlText w:val=""/>
      <w:lvlJc w:val="left"/>
      <w:pPr>
        <w:ind w:left="3937" w:hanging="420"/>
      </w:pPr>
      <w:rPr>
        <w:rFonts w:ascii="Wingdings" w:hAnsi="Wingdings" w:hint="default"/>
      </w:rPr>
    </w:lvl>
    <w:lvl w:ilvl="6" w:tplc="04090001" w:tentative="1">
      <w:start w:val="1"/>
      <w:numFmt w:val="bullet"/>
      <w:lvlText w:val=""/>
      <w:lvlJc w:val="left"/>
      <w:pPr>
        <w:ind w:left="4357" w:hanging="420"/>
      </w:pPr>
      <w:rPr>
        <w:rFonts w:ascii="Wingdings" w:hAnsi="Wingdings" w:hint="default"/>
      </w:rPr>
    </w:lvl>
    <w:lvl w:ilvl="7" w:tplc="0409000B" w:tentative="1">
      <w:start w:val="1"/>
      <w:numFmt w:val="bullet"/>
      <w:lvlText w:val=""/>
      <w:lvlJc w:val="left"/>
      <w:pPr>
        <w:ind w:left="4777" w:hanging="420"/>
      </w:pPr>
      <w:rPr>
        <w:rFonts w:ascii="Wingdings" w:hAnsi="Wingdings" w:hint="default"/>
      </w:rPr>
    </w:lvl>
    <w:lvl w:ilvl="8" w:tplc="0409000D" w:tentative="1">
      <w:start w:val="1"/>
      <w:numFmt w:val="bullet"/>
      <w:lvlText w:val=""/>
      <w:lvlJc w:val="left"/>
      <w:pPr>
        <w:ind w:left="5197" w:hanging="420"/>
      </w:pPr>
      <w:rPr>
        <w:rFonts w:ascii="Wingdings" w:hAnsi="Wingdings" w:hint="default"/>
      </w:rPr>
    </w:lvl>
  </w:abstractNum>
  <w:num w:numId="1">
    <w:abstractNumId w:val="8"/>
  </w:num>
  <w:num w:numId="2">
    <w:abstractNumId w:val="17"/>
  </w:num>
  <w:num w:numId="3">
    <w:abstractNumId w:val="18"/>
  </w:num>
  <w:num w:numId="4">
    <w:abstractNumId w:val="15"/>
  </w:num>
  <w:num w:numId="5">
    <w:abstractNumId w:val="2"/>
  </w:num>
  <w:num w:numId="6">
    <w:abstractNumId w:val="23"/>
  </w:num>
  <w:num w:numId="7">
    <w:abstractNumId w:val="9"/>
  </w:num>
  <w:num w:numId="8">
    <w:abstractNumId w:val="16"/>
  </w:num>
  <w:num w:numId="9">
    <w:abstractNumId w:val="13"/>
  </w:num>
  <w:num w:numId="10">
    <w:abstractNumId w:val="3"/>
  </w:num>
  <w:num w:numId="11">
    <w:abstractNumId w:val="1"/>
  </w:num>
  <w:num w:numId="12">
    <w:abstractNumId w:val="12"/>
  </w:num>
  <w:num w:numId="13">
    <w:abstractNumId w:val="26"/>
  </w:num>
  <w:num w:numId="14">
    <w:abstractNumId w:val="5"/>
  </w:num>
  <w:num w:numId="15">
    <w:abstractNumId w:val="20"/>
  </w:num>
  <w:num w:numId="16">
    <w:abstractNumId w:val="22"/>
  </w:num>
  <w:num w:numId="17">
    <w:abstractNumId w:val="14"/>
  </w:num>
  <w:num w:numId="18">
    <w:abstractNumId w:val="4"/>
  </w:num>
  <w:num w:numId="19">
    <w:abstractNumId w:val="0"/>
  </w:num>
  <w:num w:numId="20">
    <w:abstractNumId w:val="11"/>
  </w:num>
  <w:num w:numId="21">
    <w:abstractNumId w:val="7"/>
  </w:num>
  <w:num w:numId="22">
    <w:abstractNumId w:val="10"/>
  </w:num>
  <w:num w:numId="23">
    <w:abstractNumId w:val="24"/>
  </w:num>
  <w:num w:numId="24">
    <w:abstractNumId w:val="21"/>
  </w:num>
  <w:num w:numId="25">
    <w:abstractNumId w:val="25"/>
  </w:num>
  <w:num w:numId="26">
    <w:abstractNumId w:val="19"/>
  </w:num>
  <w:num w:numId="27">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dirty"/>
  <w:defaultTabStop w:val="840"/>
  <w:drawingGridHorizontalSpacing w:val="140"/>
  <w:drawingGridVerticalSpacing w:val="231"/>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D43"/>
    <w:rsid w:val="0000110E"/>
    <w:rsid w:val="000032A7"/>
    <w:rsid w:val="00003496"/>
    <w:rsid w:val="000038F4"/>
    <w:rsid w:val="000057B9"/>
    <w:rsid w:val="0000728B"/>
    <w:rsid w:val="00011BA3"/>
    <w:rsid w:val="00020BF3"/>
    <w:rsid w:val="00022956"/>
    <w:rsid w:val="00024B2D"/>
    <w:rsid w:val="00024C5F"/>
    <w:rsid w:val="000259EA"/>
    <w:rsid w:val="000271CA"/>
    <w:rsid w:val="00027398"/>
    <w:rsid w:val="00030809"/>
    <w:rsid w:val="0003180A"/>
    <w:rsid w:val="0003347C"/>
    <w:rsid w:val="00033B2A"/>
    <w:rsid w:val="00036360"/>
    <w:rsid w:val="00040073"/>
    <w:rsid w:val="000400D0"/>
    <w:rsid w:val="000408C4"/>
    <w:rsid w:val="00040F4C"/>
    <w:rsid w:val="00041413"/>
    <w:rsid w:val="00042242"/>
    <w:rsid w:val="00043754"/>
    <w:rsid w:val="0004383C"/>
    <w:rsid w:val="00043868"/>
    <w:rsid w:val="00044A5A"/>
    <w:rsid w:val="00044C27"/>
    <w:rsid w:val="00046AC2"/>
    <w:rsid w:val="000473A3"/>
    <w:rsid w:val="00047E27"/>
    <w:rsid w:val="00047F78"/>
    <w:rsid w:val="00050321"/>
    <w:rsid w:val="00050F65"/>
    <w:rsid w:val="00052226"/>
    <w:rsid w:val="00052613"/>
    <w:rsid w:val="00053397"/>
    <w:rsid w:val="00053DF2"/>
    <w:rsid w:val="00057D69"/>
    <w:rsid w:val="000615C2"/>
    <w:rsid w:val="000619E2"/>
    <w:rsid w:val="00061F9D"/>
    <w:rsid w:val="00062D28"/>
    <w:rsid w:val="00065977"/>
    <w:rsid w:val="0006635D"/>
    <w:rsid w:val="00066697"/>
    <w:rsid w:val="000678C1"/>
    <w:rsid w:val="00067A56"/>
    <w:rsid w:val="000701A5"/>
    <w:rsid w:val="0007040A"/>
    <w:rsid w:val="000706F6"/>
    <w:rsid w:val="00073AA2"/>
    <w:rsid w:val="00075AD3"/>
    <w:rsid w:val="00080127"/>
    <w:rsid w:val="00081C7D"/>
    <w:rsid w:val="000825C6"/>
    <w:rsid w:val="00083E3B"/>
    <w:rsid w:val="00084EC3"/>
    <w:rsid w:val="0008614E"/>
    <w:rsid w:val="0009066F"/>
    <w:rsid w:val="00092579"/>
    <w:rsid w:val="000930B9"/>
    <w:rsid w:val="000937E8"/>
    <w:rsid w:val="00093E00"/>
    <w:rsid w:val="000A19A1"/>
    <w:rsid w:val="000A29EF"/>
    <w:rsid w:val="000A3B9C"/>
    <w:rsid w:val="000A40A1"/>
    <w:rsid w:val="000A487F"/>
    <w:rsid w:val="000A4D50"/>
    <w:rsid w:val="000A7528"/>
    <w:rsid w:val="000B0CA6"/>
    <w:rsid w:val="000B11BE"/>
    <w:rsid w:val="000B283D"/>
    <w:rsid w:val="000B3D03"/>
    <w:rsid w:val="000B53E4"/>
    <w:rsid w:val="000C27C3"/>
    <w:rsid w:val="000C3329"/>
    <w:rsid w:val="000C6AC4"/>
    <w:rsid w:val="000C6B2F"/>
    <w:rsid w:val="000D1540"/>
    <w:rsid w:val="000D2287"/>
    <w:rsid w:val="000D6587"/>
    <w:rsid w:val="000D6A4E"/>
    <w:rsid w:val="000D6BA9"/>
    <w:rsid w:val="000D7ED2"/>
    <w:rsid w:val="000E0D38"/>
    <w:rsid w:val="000E0E0E"/>
    <w:rsid w:val="000E135C"/>
    <w:rsid w:val="000E1F87"/>
    <w:rsid w:val="000E2BC7"/>
    <w:rsid w:val="000E33F3"/>
    <w:rsid w:val="000E4056"/>
    <w:rsid w:val="000E4D31"/>
    <w:rsid w:val="000E6381"/>
    <w:rsid w:val="000E7016"/>
    <w:rsid w:val="000F1E64"/>
    <w:rsid w:val="000F4675"/>
    <w:rsid w:val="000F54BE"/>
    <w:rsid w:val="001019AC"/>
    <w:rsid w:val="00102342"/>
    <w:rsid w:val="00104C14"/>
    <w:rsid w:val="0010690B"/>
    <w:rsid w:val="00111FD8"/>
    <w:rsid w:val="00112885"/>
    <w:rsid w:val="00112D40"/>
    <w:rsid w:val="0011409A"/>
    <w:rsid w:val="001146A5"/>
    <w:rsid w:val="00114E18"/>
    <w:rsid w:val="0011505D"/>
    <w:rsid w:val="0011592D"/>
    <w:rsid w:val="00115D88"/>
    <w:rsid w:val="00117FE3"/>
    <w:rsid w:val="001213E9"/>
    <w:rsid w:val="0012144F"/>
    <w:rsid w:val="00121533"/>
    <w:rsid w:val="0012247F"/>
    <w:rsid w:val="00122E81"/>
    <w:rsid w:val="00123267"/>
    <w:rsid w:val="00123A15"/>
    <w:rsid w:val="00123EC5"/>
    <w:rsid w:val="00126365"/>
    <w:rsid w:val="001305F4"/>
    <w:rsid w:val="0013107E"/>
    <w:rsid w:val="00131383"/>
    <w:rsid w:val="001377A2"/>
    <w:rsid w:val="00137EFE"/>
    <w:rsid w:val="00140381"/>
    <w:rsid w:val="001407D1"/>
    <w:rsid w:val="00140ED0"/>
    <w:rsid w:val="001412E5"/>
    <w:rsid w:val="00143368"/>
    <w:rsid w:val="0014363D"/>
    <w:rsid w:val="00143D4B"/>
    <w:rsid w:val="00145B5E"/>
    <w:rsid w:val="00146870"/>
    <w:rsid w:val="00147A65"/>
    <w:rsid w:val="00150863"/>
    <w:rsid w:val="00155503"/>
    <w:rsid w:val="00156255"/>
    <w:rsid w:val="001564B0"/>
    <w:rsid w:val="0015712C"/>
    <w:rsid w:val="00162963"/>
    <w:rsid w:val="00170F5D"/>
    <w:rsid w:val="001770B1"/>
    <w:rsid w:val="00177C43"/>
    <w:rsid w:val="00180372"/>
    <w:rsid w:val="001809CA"/>
    <w:rsid w:val="00183AB9"/>
    <w:rsid w:val="00184D2F"/>
    <w:rsid w:val="0018507E"/>
    <w:rsid w:val="00186148"/>
    <w:rsid w:val="00187E74"/>
    <w:rsid w:val="00190599"/>
    <w:rsid w:val="0019250A"/>
    <w:rsid w:val="00193849"/>
    <w:rsid w:val="0019571D"/>
    <w:rsid w:val="00195B8A"/>
    <w:rsid w:val="00196860"/>
    <w:rsid w:val="00196F9C"/>
    <w:rsid w:val="001A0685"/>
    <w:rsid w:val="001A3038"/>
    <w:rsid w:val="001A580F"/>
    <w:rsid w:val="001A5D40"/>
    <w:rsid w:val="001A603E"/>
    <w:rsid w:val="001A6375"/>
    <w:rsid w:val="001A64F7"/>
    <w:rsid w:val="001A6873"/>
    <w:rsid w:val="001B0BE2"/>
    <w:rsid w:val="001B1B85"/>
    <w:rsid w:val="001B31B5"/>
    <w:rsid w:val="001B3839"/>
    <w:rsid w:val="001B3D77"/>
    <w:rsid w:val="001B5AC6"/>
    <w:rsid w:val="001C0954"/>
    <w:rsid w:val="001C4835"/>
    <w:rsid w:val="001C4D46"/>
    <w:rsid w:val="001C7C5E"/>
    <w:rsid w:val="001D17DD"/>
    <w:rsid w:val="001D1F5C"/>
    <w:rsid w:val="001D496D"/>
    <w:rsid w:val="001D4A5A"/>
    <w:rsid w:val="001E34DC"/>
    <w:rsid w:val="001E7329"/>
    <w:rsid w:val="001E7C48"/>
    <w:rsid w:val="001F0994"/>
    <w:rsid w:val="001F1234"/>
    <w:rsid w:val="001F43EE"/>
    <w:rsid w:val="001F5620"/>
    <w:rsid w:val="001F5EBA"/>
    <w:rsid w:val="001F6B60"/>
    <w:rsid w:val="00200A20"/>
    <w:rsid w:val="002037FF"/>
    <w:rsid w:val="00203878"/>
    <w:rsid w:val="00206884"/>
    <w:rsid w:val="0021109F"/>
    <w:rsid w:val="002110DC"/>
    <w:rsid w:val="00211526"/>
    <w:rsid w:val="002119BD"/>
    <w:rsid w:val="00212123"/>
    <w:rsid w:val="002130BB"/>
    <w:rsid w:val="002134EC"/>
    <w:rsid w:val="00214489"/>
    <w:rsid w:val="0021598D"/>
    <w:rsid w:val="00221471"/>
    <w:rsid w:val="00223E2F"/>
    <w:rsid w:val="002252C1"/>
    <w:rsid w:val="00226052"/>
    <w:rsid w:val="002326AC"/>
    <w:rsid w:val="0023465F"/>
    <w:rsid w:val="00235D65"/>
    <w:rsid w:val="00240F8A"/>
    <w:rsid w:val="00243BD7"/>
    <w:rsid w:val="00244072"/>
    <w:rsid w:val="00244D9A"/>
    <w:rsid w:val="00245E14"/>
    <w:rsid w:val="00246F69"/>
    <w:rsid w:val="00246FAE"/>
    <w:rsid w:val="00251099"/>
    <w:rsid w:val="00252222"/>
    <w:rsid w:val="0025401E"/>
    <w:rsid w:val="00254133"/>
    <w:rsid w:val="002571E2"/>
    <w:rsid w:val="002572D3"/>
    <w:rsid w:val="00264503"/>
    <w:rsid w:val="00264745"/>
    <w:rsid w:val="002657A3"/>
    <w:rsid w:val="00270E41"/>
    <w:rsid w:val="00271149"/>
    <w:rsid w:val="00272AEE"/>
    <w:rsid w:val="002735FC"/>
    <w:rsid w:val="0027369B"/>
    <w:rsid w:val="00274929"/>
    <w:rsid w:val="00277075"/>
    <w:rsid w:val="00277879"/>
    <w:rsid w:val="00277B4E"/>
    <w:rsid w:val="00280EEC"/>
    <w:rsid w:val="00283E49"/>
    <w:rsid w:val="00284601"/>
    <w:rsid w:val="00284937"/>
    <w:rsid w:val="0028774A"/>
    <w:rsid w:val="0029002A"/>
    <w:rsid w:val="00290206"/>
    <w:rsid w:val="0029047E"/>
    <w:rsid w:val="00291EC7"/>
    <w:rsid w:val="00291FCB"/>
    <w:rsid w:val="00292798"/>
    <w:rsid w:val="0029332E"/>
    <w:rsid w:val="00293FBB"/>
    <w:rsid w:val="002956CD"/>
    <w:rsid w:val="002A5D10"/>
    <w:rsid w:val="002A66B2"/>
    <w:rsid w:val="002A6EBA"/>
    <w:rsid w:val="002A6F15"/>
    <w:rsid w:val="002A7541"/>
    <w:rsid w:val="002A7602"/>
    <w:rsid w:val="002A7647"/>
    <w:rsid w:val="002B04F8"/>
    <w:rsid w:val="002B2FB0"/>
    <w:rsid w:val="002B3164"/>
    <w:rsid w:val="002B316E"/>
    <w:rsid w:val="002B39F7"/>
    <w:rsid w:val="002B4AD9"/>
    <w:rsid w:val="002B5451"/>
    <w:rsid w:val="002B550D"/>
    <w:rsid w:val="002B5B5F"/>
    <w:rsid w:val="002B6B16"/>
    <w:rsid w:val="002B6B38"/>
    <w:rsid w:val="002C0A6F"/>
    <w:rsid w:val="002C0A70"/>
    <w:rsid w:val="002C21A0"/>
    <w:rsid w:val="002C2C0E"/>
    <w:rsid w:val="002C39E9"/>
    <w:rsid w:val="002C3F59"/>
    <w:rsid w:val="002D0103"/>
    <w:rsid w:val="002D0D36"/>
    <w:rsid w:val="002D24B1"/>
    <w:rsid w:val="002D25B5"/>
    <w:rsid w:val="002D397B"/>
    <w:rsid w:val="002D4D5E"/>
    <w:rsid w:val="002E0066"/>
    <w:rsid w:val="002E0846"/>
    <w:rsid w:val="002E580B"/>
    <w:rsid w:val="002E6F64"/>
    <w:rsid w:val="002F0EA3"/>
    <w:rsid w:val="002F3E34"/>
    <w:rsid w:val="002F5E0B"/>
    <w:rsid w:val="003002D7"/>
    <w:rsid w:val="00300DCA"/>
    <w:rsid w:val="00301101"/>
    <w:rsid w:val="003018C4"/>
    <w:rsid w:val="003028EB"/>
    <w:rsid w:val="00302B3F"/>
    <w:rsid w:val="00304A90"/>
    <w:rsid w:val="00305B3F"/>
    <w:rsid w:val="0030729E"/>
    <w:rsid w:val="0030745C"/>
    <w:rsid w:val="00307EB4"/>
    <w:rsid w:val="00310026"/>
    <w:rsid w:val="00310888"/>
    <w:rsid w:val="00310F24"/>
    <w:rsid w:val="0032062D"/>
    <w:rsid w:val="00320ACD"/>
    <w:rsid w:val="00320C78"/>
    <w:rsid w:val="00322B8B"/>
    <w:rsid w:val="00323D22"/>
    <w:rsid w:val="00324885"/>
    <w:rsid w:val="003249C2"/>
    <w:rsid w:val="003305AE"/>
    <w:rsid w:val="003312E4"/>
    <w:rsid w:val="00331F11"/>
    <w:rsid w:val="00331F75"/>
    <w:rsid w:val="00333BF2"/>
    <w:rsid w:val="00334431"/>
    <w:rsid w:val="00335C79"/>
    <w:rsid w:val="00337C42"/>
    <w:rsid w:val="003425E3"/>
    <w:rsid w:val="00342CA3"/>
    <w:rsid w:val="00345C40"/>
    <w:rsid w:val="00346C34"/>
    <w:rsid w:val="0035119C"/>
    <w:rsid w:val="003518FC"/>
    <w:rsid w:val="003557A1"/>
    <w:rsid w:val="0035788B"/>
    <w:rsid w:val="003603F0"/>
    <w:rsid w:val="00361F7F"/>
    <w:rsid w:val="00362E35"/>
    <w:rsid w:val="0036704F"/>
    <w:rsid w:val="0037037E"/>
    <w:rsid w:val="0037051A"/>
    <w:rsid w:val="0037055C"/>
    <w:rsid w:val="0037095D"/>
    <w:rsid w:val="00371A31"/>
    <w:rsid w:val="00376F0C"/>
    <w:rsid w:val="00381076"/>
    <w:rsid w:val="00381AD8"/>
    <w:rsid w:val="00381B96"/>
    <w:rsid w:val="0038236E"/>
    <w:rsid w:val="00382CF9"/>
    <w:rsid w:val="00383E4F"/>
    <w:rsid w:val="00384ECF"/>
    <w:rsid w:val="00385216"/>
    <w:rsid w:val="00385E54"/>
    <w:rsid w:val="00386490"/>
    <w:rsid w:val="00387951"/>
    <w:rsid w:val="00387A6D"/>
    <w:rsid w:val="00387B63"/>
    <w:rsid w:val="00387F5B"/>
    <w:rsid w:val="00390C01"/>
    <w:rsid w:val="00393C13"/>
    <w:rsid w:val="003969CF"/>
    <w:rsid w:val="003970A1"/>
    <w:rsid w:val="003973E6"/>
    <w:rsid w:val="003A08E7"/>
    <w:rsid w:val="003A0BDB"/>
    <w:rsid w:val="003A181E"/>
    <w:rsid w:val="003A56D3"/>
    <w:rsid w:val="003A58CF"/>
    <w:rsid w:val="003A5AB0"/>
    <w:rsid w:val="003A669E"/>
    <w:rsid w:val="003A783E"/>
    <w:rsid w:val="003A7B54"/>
    <w:rsid w:val="003B371E"/>
    <w:rsid w:val="003B4AB1"/>
    <w:rsid w:val="003B6AAA"/>
    <w:rsid w:val="003B74F7"/>
    <w:rsid w:val="003C0553"/>
    <w:rsid w:val="003C05D7"/>
    <w:rsid w:val="003C0F88"/>
    <w:rsid w:val="003C1E6E"/>
    <w:rsid w:val="003C4168"/>
    <w:rsid w:val="003C4EE6"/>
    <w:rsid w:val="003C53B5"/>
    <w:rsid w:val="003C5B53"/>
    <w:rsid w:val="003D01AA"/>
    <w:rsid w:val="003D3CA5"/>
    <w:rsid w:val="003D58D2"/>
    <w:rsid w:val="003D7516"/>
    <w:rsid w:val="003E07E9"/>
    <w:rsid w:val="003E203E"/>
    <w:rsid w:val="003E2783"/>
    <w:rsid w:val="003E37D8"/>
    <w:rsid w:val="003E43E2"/>
    <w:rsid w:val="003E48EE"/>
    <w:rsid w:val="003E59C0"/>
    <w:rsid w:val="003F1B11"/>
    <w:rsid w:val="003F4EC3"/>
    <w:rsid w:val="003F58D7"/>
    <w:rsid w:val="003F75A8"/>
    <w:rsid w:val="00400896"/>
    <w:rsid w:val="004021A6"/>
    <w:rsid w:val="00403979"/>
    <w:rsid w:val="00403C73"/>
    <w:rsid w:val="00403E8D"/>
    <w:rsid w:val="004046EF"/>
    <w:rsid w:val="00404F13"/>
    <w:rsid w:val="004051E1"/>
    <w:rsid w:val="00407469"/>
    <w:rsid w:val="00407548"/>
    <w:rsid w:val="00407814"/>
    <w:rsid w:val="00407E58"/>
    <w:rsid w:val="00414250"/>
    <w:rsid w:val="00414586"/>
    <w:rsid w:val="00414855"/>
    <w:rsid w:val="00414ED2"/>
    <w:rsid w:val="00420133"/>
    <w:rsid w:val="00424512"/>
    <w:rsid w:val="00425D38"/>
    <w:rsid w:val="004262DA"/>
    <w:rsid w:val="00427CD5"/>
    <w:rsid w:val="00430716"/>
    <w:rsid w:val="0043339F"/>
    <w:rsid w:val="00434161"/>
    <w:rsid w:val="00440FEC"/>
    <w:rsid w:val="00442BFC"/>
    <w:rsid w:val="00443E82"/>
    <w:rsid w:val="004455B2"/>
    <w:rsid w:val="00446852"/>
    <w:rsid w:val="004504ED"/>
    <w:rsid w:val="004515CE"/>
    <w:rsid w:val="00452C59"/>
    <w:rsid w:val="004579D1"/>
    <w:rsid w:val="00460537"/>
    <w:rsid w:val="00461F5B"/>
    <w:rsid w:val="00463892"/>
    <w:rsid w:val="004663A6"/>
    <w:rsid w:val="00466D38"/>
    <w:rsid w:val="004672B6"/>
    <w:rsid w:val="0047070A"/>
    <w:rsid w:val="0047092E"/>
    <w:rsid w:val="004742BD"/>
    <w:rsid w:val="00475EC5"/>
    <w:rsid w:val="00476A1C"/>
    <w:rsid w:val="00476C9C"/>
    <w:rsid w:val="00477D1F"/>
    <w:rsid w:val="00480493"/>
    <w:rsid w:val="004809EB"/>
    <w:rsid w:val="004809F2"/>
    <w:rsid w:val="00481799"/>
    <w:rsid w:val="00482B30"/>
    <w:rsid w:val="0048449F"/>
    <w:rsid w:val="004874D2"/>
    <w:rsid w:val="00490E07"/>
    <w:rsid w:val="00492DB9"/>
    <w:rsid w:val="00492EEF"/>
    <w:rsid w:val="004932C2"/>
    <w:rsid w:val="00495819"/>
    <w:rsid w:val="00495EA4"/>
    <w:rsid w:val="00496CD6"/>
    <w:rsid w:val="00497704"/>
    <w:rsid w:val="004A0C06"/>
    <w:rsid w:val="004A2A7E"/>
    <w:rsid w:val="004A3160"/>
    <w:rsid w:val="004A3C33"/>
    <w:rsid w:val="004A58A3"/>
    <w:rsid w:val="004A64F0"/>
    <w:rsid w:val="004A7016"/>
    <w:rsid w:val="004B2112"/>
    <w:rsid w:val="004B2E10"/>
    <w:rsid w:val="004B3CF2"/>
    <w:rsid w:val="004B530D"/>
    <w:rsid w:val="004B59BA"/>
    <w:rsid w:val="004B69B7"/>
    <w:rsid w:val="004C3E6B"/>
    <w:rsid w:val="004C416C"/>
    <w:rsid w:val="004C471E"/>
    <w:rsid w:val="004C66B6"/>
    <w:rsid w:val="004C710C"/>
    <w:rsid w:val="004D0816"/>
    <w:rsid w:val="004D1251"/>
    <w:rsid w:val="004D246F"/>
    <w:rsid w:val="004D257F"/>
    <w:rsid w:val="004D32D0"/>
    <w:rsid w:val="004E5FAA"/>
    <w:rsid w:val="004E73AC"/>
    <w:rsid w:val="004E7C07"/>
    <w:rsid w:val="004F204C"/>
    <w:rsid w:val="004F34DF"/>
    <w:rsid w:val="004F421E"/>
    <w:rsid w:val="004F585A"/>
    <w:rsid w:val="004F5DEF"/>
    <w:rsid w:val="004F695B"/>
    <w:rsid w:val="005024C7"/>
    <w:rsid w:val="00502895"/>
    <w:rsid w:val="00502BA3"/>
    <w:rsid w:val="00503BDB"/>
    <w:rsid w:val="00503D9C"/>
    <w:rsid w:val="00506035"/>
    <w:rsid w:val="00506213"/>
    <w:rsid w:val="00510FE7"/>
    <w:rsid w:val="00513288"/>
    <w:rsid w:val="00515437"/>
    <w:rsid w:val="00523A45"/>
    <w:rsid w:val="00525053"/>
    <w:rsid w:val="005254E7"/>
    <w:rsid w:val="005266BB"/>
    <w:rsid w:val="00527C45"/>
    <w:rsid w:val="0053296A"/>
    <w:rsid w:val="00532E91"/>
    <w:rsid w:val="00534770"/>
    <w:rsid w:val="00537F7F"/>
    <w:rsid w:val="0054143B"/>
    <w:rsid w:val="005437FC"/>
    <w:rsid w:val="00544E62"/>
    <w:rsid w:val="00545D0B"/>
    <w:rsid w:val="00546640"/>
    <w:rsid w:val="005472D9"/>
    <w:rsid w:val="005505EC"/>
    <w:rsid w:val="005506BA"/>
    <w:rsid w:val="00550FF8"/>
    <w:rsid w:val="0055186B"/>
    <w:rsid w:val="00560891"/>
    <w:rsid w:val="0056127A"/>
    <w:rsid w:val="00562BE9"/>
    <w:rsid w:val="005632E2"/>
    <w:rsid w:val="00563F3E"/>
    <w:rsid w:val="00564B28"/>
    <w:rsid w:val="00565B60"/>
    <w:rsid w:val="00570DF2"/>
    <w:rsid w:val="0057104A"/>
    <w:rsid w:val="00571671"/>
    <w:rsid w:val="00572E11"/>
    <w:rsid w:val="00574E42"/>
    <w:rsid w:val="005765EF"/>
    <w:rsid w:val="005765FE"/>
    <w:rsid w:val="005768FA"/>
    <w:rsid w:val="0058051B"/>
    <w:rsid w:val="00582B1D"/>
    <w:rsid w:val="005842F5"/>
    <w:rsid w:val="0058662A"/>
    <w:rsid w:val="00586E7C"/>
    <w:rsid w:val="00587450"/>
    <w:rsid w:val="00591584"/>
    <w:rsid w:val="005921FB"/>
    <w:rsid w:val="005929A5"/>
    <w:rsid w:val="00593FEE"/>
    <w:rsid w:val="005953DF"/>
    <w:rsid w:val="005968C1"/>
    <w:rsid w:val="00596AEC"/>
    <w:rsid w:val="005A076B"/>
    <w:rsid w:val="005A1825"/>
    <w:rsid w:val="005A1A11"/>
    <w:rsid w:val="005A5542"/>
    <w:rsid w:val="005A6AB8"/>
    <w:rsid w:val="005A6E8A"/>
    <w:rsid w:val="005A7EBD"/>
    <w:rsid w:val="005B04A0"/>
    <w:rsid w:val="005B54DC"/>
    <w:rsid w:val="005B5F5B"/>
    <w:rsid w:val="005B61C8"/>
    <w:rsid w:val="005C0C63"/>
    <w:rsid w:val="005C0D02"/>
    <w:rsid w:val="005C1091"/>
    <w:rsid w:val="005C17A1"/>
    <w:rsid w:val="005C3CF4"/>
    <w:rsid w:val="005C466F"/>
    <w:rsid w:val="005C4F14"/>
    <w:rsid w:val="005C57F0"/>
    <w:rsid w:val="005C6541"/>
    <w:rsid w:val="005D126B"/>
    <w:rsid w:val="005D130A"/>
    <w:rsid w:val="005D4279"/>
    <w:rsid w:val="005D5AB1"/>
    <w:rsid w:val="005D5F3C"/>
    <w:rsid w:val="005D6B2F"/>
    <w:rsid w:val="005D712D"/>
    <w:rsid w:val="005D76D5"/>
    <w:rsid w:val="005E3C39"/>
    <w:rsid w:val="005E4884"/>
    <w:rsid w:val="005E4E74"/>
    <w:rsid w:val="005E53AA"/>
    <w:rsid w:val="005E7386"/>
    <w:rsid w:val="005F3D36"/>
    <w:rsid w:val="005F4E47"/>
    <w:rsid w:val="005F51E4"/>
    <w:rsid w:val="005F5504"/>
    <w:rsid w:val="005F6E3E"/>
    <w:rsid w:val="006006C1"/>
    <w:rsid w:val="00601BAE"/>
    <w:rsid w:val="00602D7C"/>
    <w:rsid w:val="00606C5D"/>
    <w:rsid w:val="00610523"/>
    <w:rsid w:val="0061084E"/>
    <w:rsid w:val="0061253B"/>
    <w:rsid w:val="00612D04"/>
    <w:rsid w:val="00615FAD"/>
    <w:rsid w:val="00616C6B"/>
    <w:rsid w:val="00617827"/>
    <w:rsid w:val="00623D1D"/>
    <w:rsid w:val="00624616"/>
    <w:rsid w:val="00625C60"/>
    <w:rsid w:val="006271A3"/>
    <w:rsid w:val="00627450"/>
    <w:rsid w:val="00631900"/>
    <w:rsid w:val="00632022"/>
    <w:rsid w:val="00632794"/>
    <w:rsid w:val="00640D49"/>
    <w:rsid w:val="00641394"/>
    <w:rsid w:val="006449D5"/>
    <w:rsid w:val="00644B4C"/>
    <w:rsid w:val="00645153"/>
    <w:rsid w:val="006474BB"/>
    <w:rsid w:val="00650D69"/>
    <w:rsid w:val="00650E18"/>
    <w:rsid w:val="006513A4"/>
    <w:rsid w:val="00651921"/>
    <w:rsid w:val="00651F73"/>
    <w:rsid w:val="00652AFF"/>
    <w:rsid w:val="00655BF4"/>
    <w:rsid w:val="00657439"/>
    <w:rsid w:val="00663045"/>
    <w:rsid w:val="00664E92"/>
    <w:rsid w:val="00664FC4"/>
    <w:rsid w:val="00664FCA"/>
    <w:rsid w:val="006658BD"/>
    <w:rsid w:val="00665C20"/>
    <w:rsid w:val="006670A5"/>
    <w:rsid w:val="006675FB"/>
    <w:rsid w:val="00670CDD"/>
    <w:rsid w:val="00672195"/>
    <w:rsid w:val="0067233C"/>
    <w:rsid w:val="00672CAF"/>
    <w:rsid w:val="00672F76"/>
    <w:rsid w:val="00673FD0"/>
    <w:rsid w:val="0067416C"/>
    <w:rsid w:val="00674625"/>
    <w:rsid w:val="0067462F"/>
    <w:rsid w:val="00676B35"/>
    <w:rsid w:val="006772CD"/>
    <w:rsid w:val="00677359"/>
    <w:rsid w:val="0068269A"/>
    <w:rsid w:val="00682C6C"/>
    <w:rsid w:val="00683F6D"/>
    <w:rsid w:val="00684FFF"/>
    <w:rsid w:val="00686227"/>
    <w:rsid w:val="00687CD0"/>
    <w:rsid w:val="00687F42"/>
    <w:rsid w:val="00690D94"/>
    <w:rsid w:val="00696DF1"/>
    <w:rsid w:val="006970C6"/>
    <w:rsid w:val="00697316"/>
    <w:rsid w:val="00697726"/>
    <w:rsid w:val="006A074A"/>
    <w:rsid w:val="006A0A20"/>
    <w:rsid w:val="006A0D59"/>
    <w:rsid w:val="006A1469"/>
    <w:rsid w:val="006A1931"/>
    <w:rsid w:val="006A2791"/>
    <w:rsid w:val="006A462C"/>
    <w:rsid w:val="006A69A8"/>
    <w:rsid w:val="006A75E8"/>
    <w:rsid w:val="006B1D8A"/>
    <w:rsid w:val="006B4A28"/>
    <w:rsid w:val="006B59CF"/>
    <w:rsid w:val="006B64C6"/>
    <w:rsid w:val="006B67A4"/>
    <w:rsid w:val="006C1C56"/>
    <w:rsid w:val="006C1FD2"/>
    <w:rsid w:val="006C4B9E"/>
    <w:rsid w:val="006C4E4B"/>
    <w:rsid w:val="006C6EC0"/>
    <w:rsid w:val="006D0F62"/>
    <w:rsid w:val="006D3265"/>
    <w:rsid w:val="006D33D9"/>
    <w:rsid w:val="006D4F02"/>
    <w:rsid w:val="006D5375"/>
    <w:rsid w:val="006D637C"/>
    <w:rsid w:val="006E08F1"/>
    <w:rsid w:val="006E4683"/>
    <w:rsid w:val="006E66B8"/>
    <w:rsid w:val="006E6EEE"/>
    <w:rsid w:val="006E7361"/>
    <w:rsid w:val="006E7579"/>
    <w:rsid w:val="006F0361"/>
    <w:rsid w:val="006F5B61"/>
    <w:rsid w:val="006F6C12"/>
    <w:rsid w:val="0070200C"/>
    <w:rsid w:val="007029B9"/>
    <w:rsid w:val="00703EE5"/>
    <w:rsid w:val="007059ED"/>
    <w:rsid w:val="007070F4"/>
    <w:rsid w:val="00707757"/>
    <w:rsid w:val="00707ABE"/>
    <w:rsid w:val="00710614"/>
    <w:rsid w:val="00710622"/>
    <w:rsid w:val="0071130E"/>
    <w:rsid w:val="0071171D"/>
    <w:rsid w:val="00711DC6"/>
    <w:rsid w:val="00712A31"/>
    <w:rsid w:val="00713131"/>
    <w:rsid w:val="00715EBE"/>
    <w:rsid w:val="00720160"/>
    <w:rsid w:val="00720B3F"/>
    <w:rsid w:val="00724442"/>
    <w:rsid w:val="00724477"/>
    <w:rsid w:val="0072506D"/>
    <w:rsid w:val="00725E24"/>
    <w:rsid w:val="00726CA6"/>
    <w:rsid w:val="00733554"/>
    <w:rsid w:val="0073484A"/>
    <w:rsid w:val="00736F68"/>
    <w:rsid w:val="007373BA"/>
    <w:rsid w:val="00737F85"/>
    <w:rsid w:val="00741834"/>
    <w:rsid w:val="00744E28"/>
    <w:rsid w:val="007456D0"/>
    <w:rsid w:val="00745D5E"/>
    <w:rsid w:val="00750378"/>
    <w:rsid w:val="007508C3"/>
    <w:rsid w:val="007545E5"/>
    <w:rsid w:val="007547CC"/>
    <w:rsid w:val="0075558C"/>
    <w:rsid w:val="00756A67"/>
    <w:rsid w:val="00761F10"/>
    <w:rsid w:val="00762145"/>
    <w:rsid w:val="007638E3"/>
    <w:rsid w:val="00764B06"/>
    <w:rsid w:val="0076665D"/>
    <w:rsid w:val="00766D2E"/>
    <w:rsid w:val="00766F96"/>
    <w:rsid w:val="00770448"/>
    <w:rsid w:val="00771846"/>
    <w:rsid w:val="00773A3C"/>
    <w:rsid w:val="00775874"/>
    <w:rsid w:val="00777419"/>
    <w:rsid w:val="0078111C"/>
    <w:rsid w:val="00783E76"/>
    <w:rsid w:val="00785E1D"/>
    <w:rsid w:val="00787917"/>
    <w:rsid w:val="00790EC3"/>
    <w:rsid w:val="00793965"/>
    <w:rsid w:val="00794009"/>
    <w:rsid w:val="00795765"/>
    <w:rsid w:val="007970DA"/>
    <w:rsid w:val="00797BF0"/>
    <w:rsid w:val="007A0C61"/>
    <w:rsid w:val="007A4C7B"/>
    <w:rsid w:val="007A4D5A"/>
    <w:rsid w:val="007A5571"/>
    <w:rsid w:val="007A5E2B"/>
    <w:rsid w:val="007A5FCB"/>
    <w:rsid w:val="007B2572"/>
    <w:rsid w:val="007B25BD"/>
    <w:rsid w:val="007B2C77"/>
    <w:rsid w:val="007B3D66"/>
    <w:rsid w:val="007B5E61"/>
    <w:rsid w:val="007B5ECB"/>
    <w:rsid w:val="007B6BCC"/>
    <w:rsid w:val="007B79C0"/>
    <w:rsid w:val="007B7F70"/>
    <w:rsid w:val="007C0A24"/>
    <w:rsid w:val="007C1D36"/>
    <w:rsid w:val="007C37E3"/>
    <w:rsid w:val="007C4946"/>
    <w:rsid w:val="007C4EF0"/>
    <w:rsid w:val="007C6E1E"/>
    <w:rsid w:val="007C6E8E"/>
    <w:rsid w:val="007D10C9"/>
    <w:rsid w:val="007D127F"/>
    <w:rsid w:val="007D146E"/>
    <w:rsid w:val="007D2152"/>
    <w:rsid w:val="007D7427"/>
    <w:rsid w:val="007E0598"/>
    <w:rsid w:val="007E0DE7"/>
    <w:rsid w:val="007E1317"/>
    <w:rsid w:val="007E1931"/>
    <w:rsid w:val="007E4C0A"/>
    <w:rsid w:val="007E69EA"/>
    <w:rsid w:val="007E7CFB"/>
    <w:rsid w:val="007F3D49"/>
    <w:rsid w:val="007F5BF4"/>
    <w:rsid w:val="007F6802"/>
    <w:rsid w:val="007F6DF6"/>
    <w:rsid w:val="0080155B"/>
    <w:rsid w:val="00804AE8"/>
    <w:rsid w:val="00805565"/>
    <w:rsid w:val="00806517"/>
    <w:rsid w:val="00806A0B"/>
    <w:rsid w:val="00806C60"/>
    <w:rsid w:val="00806E64"/>
    <w:rsid w:val="00807232"/>
    <w:rsid w:val="0081104F"/>
    <w:rsid w:val="008175D7"/>
    <w:rsid w:val="00817FB4"/>
    <w:rsid w:val="00820264"/>
    <w:rsid w:val="0082048F"/>
    <w:rsid w:val="00824E60"/>
    <w:rsid w:val="00825AC2"/>
    <w:rsid w:val="00831978"/>
    <w:rsid w:val="0083338C"/>
    <w:rsid w:val="00834932"/>
    <w:rsid w:val="00834A4B"/>
    <w:rsid w:val="00834C68"/>
    <w:rsid w:val="00835AB5"/>
    <w:rsid w:val="0083629D"/>
    <w:rsid w:val="00836501"/>
    <w:rsid w:val="00836F8C"/>
    <w:rsid w:val="0084084C"/>
    <w:rsid w:val="008438A4"/>
    <w:rsid w:val="00843D36"/>
    <w:rsid w:val="00844F7B"/>
    <w:rsid w:val="00846398"/>
    <w:rsid w:val="00846FF3"/>
    <w:rsid w:val="00847260"/>
    <w:rsid w:val="00850387"/>
    <w:rsid w:val="008511D1"/>
    <w:rsid w:val="008532DB"/>
    <w:rsid w:val="008545BC"/>
    <w:rsid w:val="00854AA2"/>
    <w:rsid w:val="00856F85"/>
    <w:rsid w:val="008608D3"/>
    <w:rsid w:val="00860DB4"/>
    <w:rsid w:val="008632D9"/>
    <w:rsid w:val="00864DC1"/>
    <w:rsid w:val="0086758E"/>
    <w:rsid w:val="00870193"/>
    <w:rsid w:val="00871270"/>
    <w:rsid w:val="00873F9C"/>
    <w:rsid w:val="00880262"/>
    <w:rsid w:val="00881974"/>
    <w:rsid w:val="008835D8"/>
    <w:rsid w:val="00884321"/>
    <w:rsid w:val="008845DB"/>
    <w:rsid w:val="00886219"/>
    <w:rsid w:val="00887C88"/>
    <w:rsid w:val="00890B32"/>
    <w:rsid w:val="00894AC6"/>
    <w:rsid w:val="00894DA4"/>
    <w:rsid w:val="00895297"/>
    <w:rsid w:val="00895D2D"/>
    <w:rsid w:val="008971CC"/>
    <w:rsid w:val="008A1FEF"/>
    <w:rsid w:val="008A6282"/>
    <w:rsid w:val="008A6606"/>
    <w:rsid w:val="008B0080"/>
    <w:rsid w:val="008B00D9"/>
    <w:rsid w:val="008B0F95"/>
    <w:rsid w:val="008B1A4A"/>
    <w:rsid w:val="008B210D"/>
    <w:rsid w:val="008B2DFD"/>
    <w:rsid w:val="008B3683"/>
    <w:rsid w:val="008B389D"/>
    <w:rsid w:val="008B3A0C"/>
    <w:rsid w:val="008B3E55"/>
    <w:rsid w:val="008B3E72"/>
    <w:rsid w:val="008B78B4"/>
    <w:rsid w:val="008C0A50"/>
    <w:rsid w:val="008C1DF4"/>
    <w:rsid w:val="008C3035"/>
    <w:rsid w:val="008C3D1E"/>
    <w:rsid w:val="008C65C4"/>
    <w:rsid w:val="008C6C28"/>
    <w:rsid w:val="008C77ED"/>
    <w:rsid w:val="008C7B50"/>
    <w:rsid w:val="008D03A4"/>
    <w:rsid w:val="008D0488"/>
    <w:rsid w:val="008D0588"/>
    <w:rsid w:val="008D1C09"/>
    <w:rsid w:val="008D2031"/>
    <w:rsid w:val="008D23C4"/>
    <w:rsid w:val="008D27F6"/>
    <w:rsid w:val="008D2AE9"/>
    <w:rsid w:val="008D2CC2"/>
    <w:rsid w:val="008D4074"/>
    <w:rsid w:val="008D414E"/>
    <w:rsid w:val="008D59BA"/>
    <w:rsid w:val="008E09C0"/>
    <w:rsid w:val="008E0ACD"/>
    <w:rsid w:val="008E2827"/>
    <w:rsid w:val="008E5B3E"/>
    <w:rsid w:val="008E6BB1"/>
    <w:rsid w:val="008E7080"/>
    <w:rsid w:val="008F1447"/>
    <w:rsid w:val="008F2495"/>
    <w:rsid w:val="008F2A29"/>
    <w:rsid w:val="008F45BF"/>
    <w:rsid w:val="008F546D"/>
    <w:rsid w:val="0090144F"/>
    <w:rsid w:val="00901AD9"/>
    <w:rsid w:val="00901CCA"/>
    <w:rsid w:val="00901E2A"/>
    <w:rsid w:val="00901E9C"/>
    <w:rsid w:val="009027DB"/>
    <w:rsid w:val="00903224"/>
    <w:rsid w:val="00903699"/>
    <w:rsid w:val="0090533B"/>
    <w:rsid w:val="009064B9"/>
    <w:rsid w:val="00910727"/>
    <w:rsid w:val="00911887"/>
    <w:rsid w:val="00912727"/>
    <w:rsid w:val="00912EA8"/>
    <w:rsid w:val="00913F9F"/>
    <w:rsid w:val="00916B10"/>
    <w:rsid w:val="00920BF2"/>
    <w:rsid w:val="00921622"/>
    <w:rsid w:val="0092206D"/>
    <w:rsid w:val="00923985"/>
    <w:rsid w:val="00930301"/>
    <w:rsid w:val="0093064F"/>
    <w:rsid w:val="0093276E"/>
    <w:rsid w:val="00933569"/>
    <w:rsid w:val="0093378A"/>
    <w:rsid w:val="009352F7"/>
    <w:rsid w:val="00936E12"/>
    <w:rsid w:val="00940D28"/>
    <w:rsid w:val="00941B1D"/>
    <w:rsid w:val="0094606B"/>
    <w:rsid w:val="00946801"/>
    <w:rsid w:val="0094701A"/>
    <w:rsid w:val="00952B1C"/>
    <w:rsid w:val="0095630F"/>
    <w:rsid w:val="00956445"/>
    <w:rsid w:val="0095678A"/>
    <w:rsid w:val="00960A78"/>
    <w:rsid w:val="009620B5"/>
    <w:rsid w:val="009653B5"/>
    <w:rsid w:val="00966238"/>
    <w:rsid w:val="0096719C"/>
    <w:rsid w:val="00967D09"/>
    <w:rsid w:val="00970792"/>
    <w:rsid w:val="0097183C"/>
    <w:rsid w:val="009729CB"/>
    <w:rsid w:val="00975699"/>
    <w:rsid w:val="009757C7"/>
    <w:rsid w:val="00975FCC"/>
    <w:rsid w:val="00976E3D"/>
    <w:rsid w:val="0097783C"/>
    <w:rsid w:val="0097797E"/>
    <w:rsid w:val="0098082F"/>
    <w:rsid w:val="00980FC2"/>
    <w:rsid w:val="00981444"/>
    <w:rsid w:val="0098296D"/>
    <w:rsid w:val="00985E8F"/>
    <w:rsid w:val="00987963"/>
    <w:rsid w:val="009902AD"/>
    <w:rsid w:val="00990CAB"/>
    <w:rsid w:val="00991E53"/>
    <w:rsid w:val="00992B54"/>
    <w:rsid w:val="00993B45"/>
    <w:rsid w:val="00997502"/>
    <w:rsid w:val="00997F80"/>
    <w:rsid w:val="009A02C9"/>
    <w:rsid w:val="009A1207"/>
    <w:rsid w:val="009A2791"/>
    <w:rsid w:val="009B09D3"/>
    <w:rsid w:val="009B0D4F"/>
    <w:rsid w:val="009B179A"/>
    <w:rsid w:val="009B1EF5"/>
    <w:rsid w:val="009B4B68"/>
    <w:rsid w:val="009C39AA"/>
    <w:rsid w:val="009C4F4F"/>
    <w:rsid w:val="009D0BD5"/>
    <w:rsid w:val="009D13DF"/>
    <w:rsid w:val="009D17C1"/>
    <w:rsid w:val="009D2D30"/>
    <w:rsid w:val="009D432A"/>
    <w:rsid w:val="009D44A6"/>
    <w:rsid w:val="009D4D19"/>
    <w:rsid w:val="009D7AEE"/>
    <w:rsid w:val="009E0B49"/>
    <w:rsid w:val="009E16E4"/>
    <w:rsid w:val="009E3738"/>
    <w:rsid w:val="009E6ED7"/>
    <w:rsid w:val="009E7D7B"/>
    <w:rsid w:val="009F2DD2"/>
    <w:rsid w:val="009F311F"/>
    <w:rsid w:val="009F44E8"/>
    <w:rsid w:val="009F4A56"/>
    <w:rsid w:val="009F759D"/>
    <w:rsid w:val="00A000CD"/>
    <w:rsid w:val="00A00C36"/>
    <w:rsid w:val="00A01179"/>
    <w:rsid w:val="00A0493A"/>
    <w:rsid w:val="00A05F61"/>
    <w:rsid w:val="00A06459"/>
    <w:rsid w:val="00A07CB6"/>
    <w:rsid w:val="00A07DDB"/>
    <w:rsid w:val="00A113A5"/>
    <w:rsid w:val="00A123EC"/>
    <w:rsid w:val="00A1290F"/>
    <w:rsid w:val="00A1655D"/>
    <w:rsid w:val="00A170E9"/>
    <w:rsid w:val="00A1779B"/>
    <w:rsid w:val="00A20285"/>
    <w:rsid w:val="00A20396"/>
    <w:rsid w:val="00A2043E"/>
    <w:rsid w:val="00A20F66"/>
    <w:rsid w:val="00A213D7"/>
    <w:rsid w:val="00A24FCA"/>
    <w:rsid w:val="00A30792"/>
    <w:rsid w:val="00A33182"/>
    <w:rsid w:val="00A33336"/>
    <w:rsid w:val="00A33AE7"/>
    <w:rsid w:val="00A34F14"/>
    <w:rsid w:val="00A35113"/>
    <w:rsid w:val="00A36FDE"/>
    <w:rsid w:val="00A37734"/>
    <w:rsid w:val="00A4140B"/>
    <w:rsid w:val="00A47079"/>
    <w:rsid w:val="00A47295"/>
    <w:rsid w:val="00A4764D"/>
    <w:rsid w:val="00A50350"/>
    <w:rsid w:val="00A51057"/>
    <w:rsid w:val="00A52DC6"/>
    <w:rsid w:val="00A53DD5"/>
    <w:rsid w:val="00A551AE"/>
    <w:rsid w:val="00A61039"/>
    <w:rsid w:val="00A621DD"/>
    <w:rsid w:val="00A65C3C"/>
    <w:rsid w:val="00A65F05"/>
    <w:rsid w:val="00A66075"/>
    <w:rsid w:val="00A665B5"/>
    <w:rsid w:val="00A701F7"/>
    <w:rsid w:val="00A7139F"/>
    <w:rsid w:val="00A72200"/>
    <w:rsid w:val="00A740FF"/>
    <w:rsid w:val="00A74544"/>
    <w:rsid w:val="00A76DCF"/>
    <w:rsid w:val="00A80239"/>
    <w:rsid w:val="00A83110"/>
    <w:rsid w:val="00A83506"/>
    <w:rsid w:val="00A83ECC"/>
    <w:rsid w:val="00A84325"/>
    <w:rsid w:val="00A908F5"/>
    <w:rsid w:val="00A92002"/>
    <w:rsid w:val="00A92796"/>
    <w:rsid w:val="00A931DC"/>
    <w:rsid w:val="00A9322F"/>
    <w:rsid w:val="00A9382F"/>
    <w:rsid w:val="00AA04EA"/>
    <w:rsid w:val="00AA0BCA"/>
    <w:rsid w:val="00AA1DDE"/>
    <w:rsid w:val="00AA2AD0"/>
    <w:rsid w:val="00AA47C9"/>
    <w:rsid w:val="00AA632D"/>
    <w:rsid w:val="00AA6E20"/>
    <w:rsid w:val="00AB22F0"/>
    <w:rsid w:val="00AB2453"/>
    <w:rsid w:val="00AB4D58"/>
    <w:rsid w:val="00AB4DF7"/>
    <w:rsid w:val="00AB62A9"/>
    <w:rsid w:val="00AC0340"/>
    <w:rsid w:val="00AC0A6D"/>
    <w:rsid w:val="00AC36C4"/>
    <w:rsid w:val="00AC433C"/>
    <w:rsid w:val="00AC508D"/>
    <w:rsid w:val="00AC5A73"/>
    <w:rsid w:val="00AC7477"/>
    <w:rsid w:val="00AC74B6"/>
    <w:rsid w:val="00AC74C0"/>
    <w:rsid w:val="00AC7619"/>
    <w:rsid w:val="00AD2906"/>
    <w:rsid w:val="00AD2CA2"/>
    <w:rsid w:val="00AD327E"/>
    <w:rsid w:val="00AD37F0"/>
    <w:rsid w:val="00AD3B84"/>
    <w:rsid w:val="00AD3E02"/>
    <w:rsid w:val="00AD722D"/>
    <w:rsid w:val="00AE2A10"/>
    <w:rsid w:val="00AE3616"/>
    <w:rsid w:val="00AE4F76"/>
    <w:rsid w:val="00AE6CBE"/>
    <w:rsid w:val="00AE6FF0"/>
    <w:rsid w:val="00AF2A89"/>
    <w:rsid w:val="00AF3A6B"/>
    <w:rsid w:val="00AF3BDB"/>
    <w:rsid w:val="00AF74DE"/>
    <w:rsid w:val="00B01B84"/>
    <w:rsid w:val="00B03AB3"/>
    <w:rsid w:val="00B05518"/>
    <w:rsid w:val="00B067DB"/>
    <w:rsid w:val="00B1061E"/>
    <w:rsid w:val="00B109CF"/>
    <w:rsid w:val="00B10C6D"/>
    <w:rsid w:val="00B11296"/>
    <w:rsid w:val="00B14710"/>
    <w:rsid w:val="00B150BB"/>
    <w:rsid w:val="00B16DB8"/>
    <w:rsid w:val="00B17472"/>
    <w:rsid w:val="00B2168C"/>
    <w:rsid w:val="00B220F9"/>
    <w:rsid w:val="00B23DBC"/>
    <w:rsid w:val="00B27220"/>
    <w:rsid w:val="00B277DE"/>
    <w:rsid w:val="00B30B8B"/>
    <w:rsid w:val="00B31594"/>
    <w:rsid w:val="00B33C51"/>
    <w:rsid w:val="00B34771"/>
    <w:rsid w:val="00B35256"/>
    <w:rsid w:val="00B35F97"/>
    <w:rsid w:val="00B374D7"/>
    <w:rsid w:val="00B37CDD"/>
    <w:rsid w:val="00B40164"/>
    <w:rsid w:val="00B43091"/>
    <w:rsid w:val="00B43E09"/>
    <w:rsid w:val="00B44406"/>
    <w:rsid w:val="00B44F84"/>
    <w:rsid w:val="00B4529E"/>
    <w:rsid w:val="00B47957"/>
    <w:rsid w:val="00B5212D"/>
    <w:rsid w:val="00B5222E"/>
    <w:rsid w:val="00B54F1E"/>
    <w:rsid w:val="00B55EF9"/>
    <w:rsid w:val="00B56741"/>
    <w:rsid w:val="00B567B6"/>
    <w:rsid w:val="00B60092"/>
    <w:rsid w:val="00B6086B"/>
    <w:rsid w:val="00B65B5E"/>
    <w:rsid w:val="00B65D43"/>
    <w:rsid w:val="00B66BA9"/>
    <w:rsid w:val="00B66EA5"/>
    <w:rsid w:val="00B70CC3"/>
    <w:rsid w:val="00B70CD0"/>
    <w:rsid w:val="00B71800"/>
    <w:rsid w:val="00B73828"/>
    <w:rsid w:val="00B76765"/>
    <w:rsid w:val="00B77B2D"/>
    <w:rsid w:val="00B8006F"/>
    <w:rsid w:val="00B81273"/>
    <w:rsid w:val="00B83E3F"/>
    <w:rsid w:val="00B83FD9"/>
    <w:rsid w:val="00B84F60"/>
    <w:rsid w:val="00B851B0"/>
    <w:rsid w:val="00B86D1E"/>
    <w:rsid w:val="00B86EAD"/>
    <w:rsid w:val="00B9020C"/>
    <w:rsid w:val="00B91305"/>
    <w:rsid w:val="00B92D4E"/>
    <w:rsid w:val="00B93D4F"/>
    <w:rsid w:val="00B93FFD"/>
    <w:rsid w:val="00B97DB0"/>
    <w:rsid w:val="00BA0C1D"/>
    <w:rsid w:val="00BA1E87"/>
    <w:rsid w:val="00BA4E59"/>
    <w:rsid w:val="00BA6287"/>
    <w:rsid w:val="00BA6DD2"/>
    <w:rsid w:val="00BB32B3"/>
    <w:rsid w:val="00BB35B1"/>
    <w:rsid w:val="00BB3869"/>
    <w:rsid w:val="00BB3AB3"/>
    <w:rsid w:val="00BB6429"/>
    <w:rsid w:val="00BB6EEC"/>
    <w:rsid w:val="00BB720D"/>
    <w:rsid w:val="00BC0127"/>
    <w:rsid w:val="00BC1F2B"/>
    <w:rsid w:val="00BC303C"/>
    <w:rsid w:val="00BC3C44"/>
    <w:rsid w:val="00BC4AEC"/>
    <w:rsid w:val="00BC57DA"/>
    <w:rsid w:val="00BC5EF6"/>
    <w:rsid w:val="00BC697A"/>
    <w:rsid w:val="00BC7EE5"/>
    <w:rsid w:val="00BD1EDD"/>
    <w:rsid w:val="00BD1FDB"/>
    <w:rsid w:val="00BD25E3"/>
    <w:rsid w:val="00BD3741"/>
    <w:rsid w:val="00BD37F7"/>
    <w:rsid w:val="00BD525E"/>
    <w:rsid w:val="00BD5657"/>
    <w:rsid w:val="00BD651D"/>
    <w:rsid w:val="00BD683C"/>
    <w:rsid w:val="00BD68E7"/>
    <w:rsid w:val="00BD746A"/>
    <w:rsid w:val="00BE089C"/>
    <w:rsid w:val="00BE0AA2"/>
    <w:rsid w:val="00BE1E2E"/>
    <w:rsid w:val="00BE2A0A"/>
    <w:rsid w:val="00BE3FDE"/>
    <w:rsid w:val="00BE6FC2"/>
    <w:rsid w:val="00BF0402"/>
    <w:rsid w:val="00BF0F0E"/>
    <w:rsid w:val="00BF22DF"/>
    <w:rsid w:val="00BF2D07"/>
    <w:rsid w:val="00BF3C16"/>
    <w:rsid w:val="00BF4AD1"/>
    <w:rsid w:val="00BF5C64"/>
    <w:rsid w:val="00BF6258"/>
    <w:rsid w:val="00BF6C44"/>
    <w:rsid w:val="00BF6CA7"/>
    <w:rsid w:val="00BF7A13"/>
    <w:rsid w:val="00C0141E"/>
    <w:rsid w:val="00C01E4B"/>
    <w:rsid w:val="00C028AB"/>
    <w:rsid w:val="00C03240"/>
    <w:rsid w:val="00C03AC7"/>
    <w:rsid w:val="00C0649A"/>
    <w:rsid w:val="00C06A7C"/>
    <w:rsid w:val="00C101B5"/>
    <w:rsid w:val="00C1029C"/>
    <w:rsid w:val="00C10A26"/>
    <w:rsid w:val="00C126D4"/>
    <w:rsid w:val="00C12762"/>
    <w:rsid w:val="00C14BB1"/>
    <w:rsid w:val="00C206C0"/>
    <w:rsid w:val="00C220C8"/>
    <w:rsid w:val="00C223BC"/>
    <w:rsid w:val="00C22BAB"/>
    <w:rsid w:val="00C23CF3"/>
    <w:rsid w:val="00C2435F"/>
    <w:rsid w:val="00C26C2C"/>
    <w:rsid w:val="00C2723F"/>
    <w:rsid w:val="00C302A0"/>
    <w:rsid w:val="00C3108A"/>
    <w:rsid w:val="00C3218F"/>
    <w:rsid w:val="00C333D2"/>
    <w:rsid w:val="00C340AB"/>
    <w:rsid w:val="00C3506D"/>
    <w:rsid w:val="00C35E76"/>
    <w:rsid w:val="00C366B3"/>
    <w:rsid w:val="00C371DF"/>
    <w:rsid w:val="00C37963"/>
    <w:rsid w:val="00C420A5"/>
    <w:rsid w:val="00C43B6E"/>
    <w:rsid w:val="00C44226"/>
    <w:rsid w:val="00C44684"/>
    <w:rsid w:val="00C45026"/>
    <w:rsid w:val="00C457A0"/>
    <w:rsid w:val="00C46732"/>
    <w:rsid w:val="00C478FD"/>
    <w:rsid w:val="00C47C6F"/>
    <w:rsid w:val="00C47D4D"/>
    <w:rsid w:val="00C50F5A"/>
    <w:rsid w:val="00C51F30"/>
    <w:rsid w:val="00C528EC"/>
    <w:rsid w:val="00C53486"/>
    <w:rsid w:val="00C53700"/>
    <w:rsid w:val="00C537CA"/>
    <w:rsid w:val="00C554C2"/>
    <w:rsid w:val="00C576F1"/>
    <w:rsid w:val="00C61318"/>
    <w:rsid w:val="00C640F8"/>
    <w:rsid w:val="00C64EE1"/>
    <w:rsid w:val="00C651DF"/>
    <w:rsid w:val="00C65429"/>
    <w:rsid w:val="00C65A0D"/>
    <w:rsid w:val="00C66574"/>
    <w:rsid w:val="00C74D2C"/>
    <w:rsid w:val="00C762BB"/>
    <w:rsid w:val="00C767D7"/>
    <w:rsid w:val="00C772BB"/>
    <w:rsid w:val="00C77A8E"/>
    <w:rsid w:val="00C809CE"/>
    <w:rsid w:val="00C82B59"/>
    <w:rsid w:val="00C83723"/>
    <w:rsid w:val="00C85182"/>
    <w:rsid w:val="00C85B03"/>
    <w:rsid w:val="00C87F2A"/>
    <w:rsid w:val="00C92085"/>
    <w:rsid w:val="00C92A00"/>
    <w:rsid w:val="00C97AD2"/>
    <w:rsid w:val="00CA57C2"/>
    <w:rsid w:val="00CA5BB5"/>
    <w:rsid w:val="00CA6769"/>
    <w:rsid w:val="00CA69B7"/>
    <w:rsid w:val="00CA702B"/>
    <w:rsid w:val="00CB0BAF"/>
    <w:rsid w:val="00CB0C3A"/>
    <w:rsid w:val="00CB2AFE"/>
    <w:rsid w:val="00CB3F7B"/>
    <w:rsid w:val="00CB4F35"/>
    <w:rsid w:val="00CB7975"/>
    <w:rsid w:val="00CC023C"/>
    <w:rsid w:val="00CC0C26"/>
    <w:rsid w:val="00CC1AEA"/>
    <w:rsid w:val="00CC2C1A"/>
    <w:rsid w:val="00CC37EE"/>
    <w:rsid w:val="00CC4C13"/>
    <w:rsid w:val="00CC5678"/>
    <w:rsid w:val="00CC629C"/>
    <w:rsid w:val="00CC6C32"/>
    <w:rsid w:val="00CD0C9A"/>
    <w:rsid w:val="00CD1CEC"/>
    <w:rsid w:val="00CD3BBF"/>
    <w:rsid w:val="00CD3DA6"/>
    <w:rsid w:val="00CD4F1C"/>
    <w:rsid w:val="00CD5DC3"/>
    <w:rsid w:val="00CD6EE0"/>
    <w:rsid w:val="00CD749B"/>
    <w:rsid w:val="00CE1506"/>
    <w:rsid w:val="00CE2A76"/>
    <w:rsid w:val="00CF0168"/>
    <w:rsid w:val="00CF4127"/>
    <w:rsid w:val="00CF7415"/>
    <w:rsid w:val="00D02499"/>
    <w:rsid w:val="00D03E7E"/>
    <w:rsid w:val="00D04E70"/>
    <w:rsid w:val="00D04F94"/>
    <w:rsid w:val="00D0688C"/>
    <w:rsid w:val="00D13B8A"/>
    <w:rsid w:val="00D16B0C"/>
    <w:rsid w:val="00D16C3C"/>
    <w:rsid w:val="00D204C6"/>
    <w:rsid w:val="00D20A52"/>
    <w:rsid w:val="00D216DF"/>
    <w:rsid w:val="00D2313B"/>
    <w:rsid w:val="00D26783"/>
    <w:rsid w:val="00D30B3F"/>
    <w:rsid w:val="00D3201B"/>
    <w:rsid w:val="00D33BD4"/>
    <w:rsid w:val="00D340C1"/>
    <w:rsid w:val="00D34B60"/>
    <w:rsid w:val="00D361E1"/>
    <w:rsid w:val="00D40E8B"/>
    <w:rsid w:val="00D413F5"/>
    <w:rsid w:val="00D414FA"/>
    <w:rsid w:val="00D41626"/>
    <w:rsid w:val="00D42E52"/>
    <w:rsid w:val="00D42F23"/>
    <w:rsid w:val="00D45292"/>
    <w:rsid w:val="00D4677E"/>
    <w:rsid w:val="00D47CE3"/>
    <w:rsid w:val="00D50415"/>
    <w:rsid w:val="00D50694"/>
    <w:rsid w:val="00D5211A"/>
    <w:rsid w:val="00D53C7B"/>
    <w:rsid w:val="00D5457A"/>
    <w:rsid w:val="00D56531"/>
    <w:rsid w:val="00D56F09"/>
    <w:rsid w:val="00D60E4B"/>
    <w:rsid w:val="00D60F37"/>
    <w:rsid w:val="00D65702"/>
    <w:rsid w:val="00D65BF5"/>
    <w:rsid w:val="00D6645C"/>
    <w:rsid w:val="00D67D05"/>
    <w:rsid w:val="00D746DC"/>
    <w:rsid w:val="00D74C31"/>
    <w:rsid w:val="00D80E38"/>
    <w:rsid w:val="00D81D11"/>
    <w:rsid w:val="00D85E0A"/>
    <w:rsid w:val="00D86CAF"/>
    <w:rsid w:val="00D86ED5"/>
    <w:rsid w:val="00D87826"/>
    <w:rsid w:val="00D900D2"/>
    <w:rsid w:val="00D90733"/>
    <w:rsid w:val="00D90CE3"/>
    <w:rsid w:val="00D9281B"/>
    <w:rsid w:val="00D92BDC"/>
    <w:rsid w:val="00D940BA"/>
    <w:rsid w:val="00D94538"/>
    <w:rsid w:val="00D9466C"/>
    <w:rsid w:val="00D95040"/>
    <w:rsid w:val="00D96644"/>
    <w:rsid w:val="00DA11C4"/>
    <w:rsid w:val="00DA1469"/>
    <w:rsid w:val="00DA3801"/>
    <w:rsid w:val="00DA38DE"/>
    <w:rsid w:val="00DA3C7D"/>
    <w:rsid w:val="00DA6B41"/>
    <w:rsid w:val="00DB0E89"/>
    <w:rsid w:val="00DB23E7"/>
    <w:rsid w:val="00DB4E97"/>
    <w:rsid w:val="00DB542F"/>
    <w:rsid w:val="00DB6D8E"/>
    <w:rsid w:val="00DB70EF"/>
    <w:rsid w:val="00DB78D3"/>
    <w:rsid w:val="00DC0037"/>
    <w:rsid w:val="00DC18E2"/>
    <w:rsid w:val="00DC2671"/>
    <w:rsid w:val="00DC52E6"/>
    <w:rsid w:val="00DC6D20"/>
    <w:rsid w:val="00DC7EB8"/>
    <w:rsid w:val="00DD17BB"/>
    <w:rsid w:val="00DD1D4B"/>
    <w:rsid w:val="00DD263C"/>
    <w:rsid w:val="00DD3CD9"/>
    <w:rsid w:val="00DD4611"/>
    <w:rsid w:val="00DD59EE"/>
    <w:rsid w:val="00DE2071"/>
    <w:rsid w:val="00DE52B2"/>
    <w:rsid w:val="00DE5D66"/>
    <w:rsid w:val="00DE601A"/>
    <w:rsid w:val="00DE67DF"/>
    <w:rsid w:val="00DE6C51"/>
    <w:rsid w:val="00DE7488"/>
    <w:rsid w:val="00DF0137"/>
    <w:rsid w:val="00DF0156"/>
    <w:rsid w:val="00DF1105"/>
    <w:rsid w:val="00DF1DC5"/>
    <w:rsid w:val="00DF2917"/>
    <w:rsid w:val="00DF2AEF"/>
    <w:rsid w:val="00DF33AA"/>
    <w:rsid w:val="00DF48CE"/>
    <w:rsid w:val="00DF621A"/>
    <w:rsid w:val="00DF6695"/>
    <w:rsid w:val="00DF71B5"/>
    <w:rsid w:val="00DF7519"/>
    <w:rsid w:val="00DF7DEE"/>
    <w:rsid w:val="00E00765"/>
    <w:rsid w:val="00E00DC3"/>
    <w:rsid w:val="00E01BA2"/>
    <w:rsid w:val="00E020B5"/>
    <w:rsid w:val="00E020E4"/>
    <w:rsid w:val="00E059E2"/>
    <w:rsid w:val="00E05F22"/>
    <w:rsid w:val="00E06896"/>
    <w:rsid w:val="00E07B5C"/>
    <w:rsid w:val="00E10447"/>
    <w:rsid w:val="00E10580"/>
    <w:rsid w:val="00E12E7A"/>
    <w:rsid w:val="00E177F8"/>
    <w:rsid w:val="00E205B5"/>
    <w:rsid w:val="00E21E9A"/>
    <w:rsid w:val="00E2340D"/>
    <w:rsid w:val="00E23DD3"/>
    <w:rsid w:val="00E24058"/>
    <w:rsid w:val="00E24E8F"/>
    <w:rsid w:val="00E264B9"/>
    <w:rsid w:val="00E31498"/>
    <w:rsid w:val="00E32475"/>
    <w:rsid w:val="00E3567A"/>
    <w:rsid w:val="00E35B34"/>
    <w:rsid w:val="00E37688"/>
    <w:rsid w:val="00E43001"/>
    <w:rsid w:val="00E43D38"/>
    <w:rsid w:val="00E44676"/>
    <w:rsid w:val="00E44F30"/>
    <w:rsid w:val="00E4593F"/>
    <w:rsid w:val="00E501DF"/>
    <w:rsid w:val="00E5155A"/>
    <w:rsid w:val="00E515D3"/>
    <w:rsid w:val="00E530B5"/>
    <w:rsid w:val="00E530FB"/>
    <w:rsid w:val="00E54093"/>
    <w:rsid w:val="00E55F23"/>
    <w:rsid w:val="00E56DCD"/>
    <w:rsid w:val="00E57299"/>
    <w:rsid w:val="00E60DB8"/>
    <w:rsid w:val="00E60E3E"/>
    <w:rsid w:val="00E62BBA"/>
    <w:rsid w:val="00E63998"/>
    <w:rsid w:val="00E642EB"/>
    <w:rsid w:val="00E661E6"/>
    <w:rsid w:val="00E723DD"/>
    <w:rsid w:val="00E73898"/>
    <w:rsid w:val="00E75875"/>
    <w:rsid w:val="00E75CDA"/>
    <w:rsid w:val="00E814D3"/>
    <w:rsid w:val="00E82FF4"/>
    <w:rsid w:val="00E8505F"/>
    <w:rsid w:val="00E87A9D"/>
    <w:rsid w:val="00E90CF1"/>
    <w:rsid w:val="00E91C53"/>
    <w:rsid w:val="00E92021"/>
    <w:rsid w:val="00E92DA6"/>
    <w:rsid w:val="00E95BD9"/>
    <w:rsid w:val="00E96A70"/>
    <w:rsid w:val="00E96CF3"/>
    <w:rsid w:val="00EA3ECE"/>
    <w:rsid w:val="00EA5D13"/>
    <w:rsid w:val="00EA67E1"/>
    <w:rsid w:val="00EA68D8"/>
    <w:rsid w:val="00EA71D1"/>
    <w:rsid w:val="00EA72F1"/>
    <w:rsid w:val="00EB10A9"/>
    <w:rsid w:val="00EB42D4"/>
    <w:rsid w:val="00EB45A0"/>
    <w:rsid w:val="00EB4D3C"/>
    <w:rsid w:val="00EB63C7"/>
    <w:rsid w:val="00EB6FF7"/>
    <w:rsid w:val="00EB732A"/>
    <w:rsid w:val="00EB7A83"/>
    <w:rsid w:val="00EB7BB7"/>
    <w:rsid w:val="00EC261F"/>
    <w:rsid w:val="00EC2AF3"/>
    <w:rsid w:val="00ED13FB"/>
    <w:rsid w:val="00ED1418"/>
    <w:rsid w:val="00ED17C3"/>
    <w:rsid w:val="00ED1AEF"/>
    <w:rsid w:val="00ED20D1"/>
    <w:rsid w:val="00ED22C3"/>
    <w:rsid w:val="00ED44B9"/>
    <w:rsid w:val="00ED56DD"/>
    <w:rsid w:val="00ED77B3"/>
    <w:rsid w:val="00ED7A0D"/>
    <w:rsid w:val="00EE092B"/>
    <w:rsid w:val="00EE0AE7"/>
    <w:rsid w:val="00EE0DD2"/>
    <w:rsid w:val="00EE1273"/>
    <w:rsid w:val="00EE2078"/>
    <w:rsid w:val="00EE22B1"/>
    <w:rsid w:val="00EE27F5"/>
    <w:rsid w:val="00EE3B6F"/>
    <w:rsid w:val="00EE47F0"/>
    <w:rsid w:val="00EE50B6"/>
    <w:rsid w:val="00EE7047"/>
    <w:rsid w:val="00EE786A"/>
    <w:rsid w:val="00EF040D"/>
    <w:rsid w:val="00EF1296"/>
    <w:rsid w:val="00EF17E4"/>
    <w:rsid w:val="00EF1DA5"/>
    <w:rsid w:val="00EF47DA"/>
    <w:rsid w:val="00EF7282"/>
    <w:rsid w:val="00F03435"/>
    <w:rsid w:val="00F06DD2"/>
    <w:rsid w:val="00F07C5E"/>
    <w:rsid w:val="00F1074C"/>
    <w:rsid w:val="00F1196D"/>
    <w:rsid w:val="00F13B57"/>
    <w:rsid w:val="00F145BB"/>
    <w:rsid w:val="00F15CA4"/>
    <w:rsid w:val="00F20393"/>
    <w:rsid w:val="00F205C9"/>
    <w:rsid w:val="00F21B60"/>
    <w:rsid w:val="00F228D2"/>
    <w:rsid w:val="00F229E4"/>
    <w:rsid w:val="00F241DE"/>
    <w:rsid w:val="00F2426F"/>
    <w:rsid w:val="00F24520"/>
    <w:rsid w:val="00F272B6"/>
    <w:rsid w:val="00F32835"/>
    <w:rsid w:val="00F34226"/>
    <w:rsid w:val="00F35EA8"/>
    <w:rsid w:val="00F3665D"/>
    <w:rsid w:val="00F423A4"/>
    <w:rsid w:val="00F42BA8"/>
    <w:rsid w:val="00F44F87"/>
    <w:rsid w:val="00F4538B"/>
    <w:rsid w:val="00F467F6"/>
    <w:rsid w:val="00F50512"/>
    <w:rsid w:val="00F538CB"/>
    <w:rsid w:val="00F54D62"/>
    <w:rsid w:val="00F60BCE"/>
    <w:rsid w:val="00F62819"/>
    <w:rsid w:val="00F67104"/>
    <w:rsid w:val="00F6725D"/>
    <w:rsid w:val="00F672A4"/>
    <w:rsid w:val="00F713F8"/>
    <w:rsid w:val="00F71EC4"/>
    <w:rsid w:val="00F72E18"/>
    <w:rsid w:val="00F752ED"/>
    <w:rsid w:val="00F77828"/>
    <w:rsid w:val="00F82A91"/>
    <w:rsid w:val="00F832DD"/>
    <w:rsid w:val="00F83992"/>
    <w:rsid w:val="00F84546"/>
    <w:rsid w:val="00F87C92"/>
    <w:rsid w:val="00F90067"/>
    <w:rsid w:val="00F918E1"/>
    <w:rsid w:val="00F94FA1"/>
    <w:rsid w:val="00F9508D"/>
    <w:rsid w:val="00FA22FF"/>
    <w:rsid w:val="00FA2539"/>
    <w:rsid w:val="00FA3383"/>
    <w:rsid w:val="00FA397D"/>
    <w:rsid w:val="00FA457F"/>
    <w:rsid w:val="00FA6657"/>
    <w:rsid w:val="00FB1842"/>
    <w:rsid w:val="00FB1AEF"/>
    <w:rsid w:val="00FB24FE"/>
    <w:rsid w:val="00FB2569"/>
    <w:rsid w:val="00FB4858"/>
    <w:rsid w:val="00FB4957"/>
    <w:rsid w:val="00FB4A4F"/>
    <w:rsid w:val="00FB6151"/>
    <w:rsid w:val="00FB670D"/>
    <w:rsid w:val="00FB6912"/>
    <w:rsid w:val="00FC3CA3"/>
    <w:rsid w:val="00FC4F78"/>
    <w:rsid w:val="00FC5E9A"/>
    <w:rsid w:val="00FC6FA7"/>
    <w:rsid w:val="00FC779F"/>
    <w:rsid w:val="00FC788C"/>
    <w:rsid w:val="00FD044F"/>
    <w:rsid w:val="00FD1659"/>
    <w:rsid w:val="00FD1B17"/>
    <w:rsid w:val="00FD23B8"/>
    <w:rsid w:val="00FD29E7"/>
    <w:rsid w:val="00FD4295"/>
    <w:rsid w:val="00FD5751"/>
    <w:rsid w:val="00FE60C2"/>
    <w:rsid w:val="00FE7E60"/>
    <w:rsid w:val="00FF217B"/>
    <w:rsid w:val="00FF230F"/>
    <w:rsid w:val="00FF44B8"/>
    <w:rsid w:val="00FF6459"/>
    <w:rsid w:val="00FF69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290F7E83"/>
  <w15:chartTrackingRefBased/>
  <w15:docId w15:val="{59D87A1D-A864-48DC-87DB-2C939177C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5D43"/>
    <w:pPr>
      <w:widowControl w:val="0"/>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6D0F6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0F62"/>
    <w:rPr>
      <w:rFonts w:asciiTheme="majorHAnsi" w:eastAsiaTheme="majorEastAsia" w:hAnsiTheme="majorHAnsi" w:cstheme="majorBidi"/>
      <w:sz w:val="18"/>
      <w:szCs w:val="18"/>
    </w:rPr>
  </w:style>
  <w:style w:type="paragraph" w:styleId="a9">
    <w:name w:val="List Paragraph"/>
    <w:basedOn w:val="a"/>
    <w:uiPriority w:val="34"/>
    <w:qFormat/>
    <w:rsid w:val="00D90733"/>
    <w:pPr>
      <w:ind w:leftChars="400" w:left="840"/>
    </w:pPr>
  </w:style>
  <w:style w:type="paragraph" w:styleId="aa">
    <w:name w:val="Date"/>
    <w:basedOn w:val="a"/>
    <w:next w:val="a"/>
    <w:link w:val="ab"/>
    <w:uiPriority w:val="99"/>
    <w:semiHidden/>
    <w:unhideWhenUsed/>
    <w:rsid w:val="00562BE9"/>
  </w:style>
  <w:style w:type="character" w:customStyle="1" w:styleId="ab">
    <w:name w:val="日付 (文字)"/>
    <w:basedOn w:val="a0"/>
    <w:link w:val="aa"/>
    <w:uiPriority w:val="99"/>
    <w:semiHidden/>
    <w:rsid w:val="00562BE9"/>
    <w:rPr>
      <w:rFonts w:ascii="ＭＳ ゴシック" w:eastAsia="ＭＳ ゴシック"/>
      <w:sz w:val="28"/>
    </w:rPr>
  </w:style>
  <w:style w:type="paragraph" w:styleId="ac">
    <w:name w:val="Closing"/>
    <w:basedOn w:val="a"/>
    <w:link w:val="ad"/>
    <w:uiPriority w:val="99"/>
    <w:unhideWhenUsed/>
    <w:rsid w:val="00A83506"/>
    <w:pPr>
      <w:jc w:val="right"/>
    </w:pPr>
  </w:style>
  <w:style w:type="character" w:customStyle="1" w:styleId="ad">
    <w:name w:val="結語 (文字)"/>
    <w:basedOn w:val="a0"/>
    <w:link w:val="ac"/>
    <w:uiPriority w:val="99"/>
    <w:rsid w:val="00A83506"/>
    <w:rPr>
      <w:rFonts w:ascii="ＭＳ ゴシック" w:eastAsia="ＭＳ ゴシック"/>
      <w:sz w:val="28"/>
    </w:rPr>
  </w:style>
  <w:style w:type="character" w:styleId="ae">
    <w:name w:val="annotation reference"/>
    <w:basedOn w:val="a0"/>
    <w:uiPriority w:val="99"/>
    <w:semiHidden/>
    <w:unhideWhenUsed/>
    <w:rsid w:val="000D6587"/>
    <w:rPr>
      <w:sz w:val="18"/>
      <w:szCs w:val="18"/>
    </w:rPr>
  </w:style>
  <w:style w:type="paragraph" w:styleId="af">
    <w:name w:val="annotation text"/>
    <w:basedOn w:val="a"/>
    <w:link w:val="af0"/>
    <w:uiPriority w:val="99"/>
    <w:unhideWhenUsed/>
    <w:rsid w:val="000D6587"/>
    <w:pPr>
      <w:jc w:val="left"/>
    </w:pPr>
  </w:style>
  <w:style w:type="character" w:customStyle="1" w:styleId="af0">
    <w:name w:val="コメント文字列 (文字)"/>
    <w:basedOn w:val="a0"/>
    <w:link w:val="af"/>
    <w:uiPriority w:val="99"/>
    <w:rsid w:val="000D6587"/>
    <w:rPr>
      <w:rFonts w:ascii="ＭＳ ゴシック" w:eastAsia="ＭＳ ゴシック"/>
      <w:sz w:val="28"/>
    </w:rPr>
  </w:style>
  <w:style w:type="paragraph" w:styleId="af1">
    <w:name w:val="annotation subject"/>
    <w:basedOn w:val="af"/>
    <w:next w:val="af"/>
    <w:link w:val="af2"/>
    <w:uiPriority w:val="99"/>
    <w:semiHidden/>
    <w:unhideWhenUsed/>
    <w:rsid w:val="00292798"/>
    <w:rPr>
      <w:b/>
      <w:bCs/>
    </w:rPr>
  </w:style>
  <w:style w:type="character" w:customStyle="1" w:styleId="af2">
    <w:name w:val="コメント内容 (文字)"/>
    <w:basedOn w:val="af0"/>
    <w:link w:val="af1"/>
    <w:uiPriority w:val="99"/>
    <w:semiHidden/>
    <w:rsid w:val="00292798"/>
    <w:rPr>
      <w:rFonts w:ascii="ＭＳ ゴシック" w:eastAsia="ＭＳ ゴシック"/>
      <w:b/>
      <w:bCs/>
      <w:sz w:val="28"/>
    </w:rPr>
  </w:style>
  <w:style w:type="paragraph" w:styleId="af3">
    <w:name w:val="Revision"/>
    <w:hidden/>
    <w:uiPriority w:val="99"/>
    <w:semiHidden/>
    <w:rsid w:val="00F77828"/>
    <w:rPr>
      <w:rFonts w:ascii="ＭＳ ゴシック" w:eastAsia="ＭＳ ゴシック"/>
      <w:sz w:val="28"/>
    </w:rPr>
  </w:style>
  <w:style w:type="paragraph" w:styleId="af4">
    <w:name w:val="Plain Text"/>
    <w:basedOn w:val="a"/>
    <w:link w:val="af5"/>
    <w:uiPriority w:val="99"/>
    <w:unhideWhenUsed/>
    <w:rsid w:val="006D4F02"/>
    <w:pPr>
      <w:jc w:val="left"/>
    </w:pPr>
    <w:rPr>
      <w:rFonts w:hAnsi="Courier New" w:cs="Courier New"/>
      <w:sz w:val="20"/>
      <w:szCs w:val="21"/>
    </w:rPr>
  </w:style>
  <w:style w:type="character" w:customStyle="1" w:styleId="af5">
    <w:name w:val="書式なし (文字)"/>
    <w:basedOn w:val="a0"/>
    <w:link w:val="af4"/>
    <w:uiPriority w:val="99"/>
    <w:rsid w:val="006D4F02"/>
    <w:rPr>
      <w:rFonts w:ascii="ＭＳ ゴシック" w:eastAsia="ＭＳ ゴシック" w:hAnsi="Courier New" w:cs="Courier New"/>
      <w:sz w:val="20"/>
      <w:szCs w:val="21"/>
    </w:rPr>
  </w:style>
  <w:style w:type="paragraph" w:customStyle="1" w:styleId="Default">
    <w:name w:val="Default"/>
    <w:rsid w:val="007373BA"/>
    <w:pPr>
      <w:widowControl w:val="0"/>
      <w:autoSpaceDE w:val="0"/>
      <w:autoSpaceDN w:val="0"/>
      <w:adjustRightInd w:val="0"/>
    </w:pPr>
    <w:rPr>
      <w:rFonts w:ascii="ＭＳ." w:eastAsia="ＭＳ." w:cs="ＭＳ."/>
      <w:color w:val="000000"/>
      <w:kern w:val="0"/>
      <w:sz w:val="24"/>
      <w:szCs w:val="24"/>
    </w:rPr>
  </w:style>
  <w:style w:type="paragraph" w:styleId="af6">
    <w:name w:val="footnote text"/>
    <w:basedOn w:val="a"/>
    <w:link w:val="af7"/>
    <w:uiPriority w:val="99"/>
    <w:unhideWhenUsed/>
    <w:rsid w:val="000473A3"/>
    <w:pPr>
      <w:snapToGrid w:val="0"/>
      <w:jc w:val="left"/>
    </w:pPr>
  </w:style>
  <w:style w:type="character" w:customStyle="1" w:styleId="af7">
    <w:name w:val="脚注文字列 (文字)"/>
    <w:basedOn w:val="a0"/>
    <w:link w:val="af6"/>
    <w:uiPriority w:val="99"/>
    <w:rsid w:val="000473A3"/>
    <w:rPr>
      <w:rFonts w:ascii="ＭＳ ゴシック" w:eastAsia="ＭＳ ゴシック"/>
      <w:sz w:val="28"/>
    </w:rPr>
  </w:style>
  <w:style w:type="character" w:styleId="af8">
    <w:name w:val="footnote reference"/>
    <w:basedOn w:val="a0"/>
    <w:uiPriority w:val="99"/>
    <w:semiHidden/>
    <w:unhideWhenUsed/>
    <w:rsid w:val="000473A3"/>
    <w:rPr>
      <w:vertAlign w:val="superscript"/>
    </w:rPr>
  </w:style>
  <w:style w:type="character" w:customStyle="1" w:styleId="st1">
    <w:name w:val="st1"/>
    <w:basedOn w:val="a0"/>
    <w:rsid w:val="00890B32"/>
  </w:style>
  <w:style w:type="paragraph" w:styleId="Web">
    <w:name w:val="Normal (Web)"/>
    <w:basedOn w:val="a"/>
    <w:uiPriority w:val="99"/>
    <w:semiHidden/>
    <w:unhideWhenUsed/>
    <w:rsid w:val="00BB6429"/>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69529">
      <w:bodyDiv w:val="1"/>
      <w:marLeft w:val="0"/>
      <w:marRight w:val="0"/>
      <w:marTop w:val="0"/>
      <w:marBottom w:val="0"/>
      <w:divBdr>
        <w:top w:val="none" w:sz="0" w:space="0" w:color="auto"/>
        <w:left w:val="none" w:sz="0" w:space="0" w:color="auto"/>
        <w:bottom w:val="none" w:sz="0" w:space="0" w:color="auto"/>
        <w:right w:val="none" w:sz="0" w:space="0" w:color="auto"/>
      </w:divBdr>
    </w:div>
    <w:div w:id="37749796">
      <w:bodyDiv w:val="1"/>
      <w:marLeft w:val="0"/>
      <w:marRight w:val="0"/>
      <w:marTop w:val="0"/>
      <w:marBottom w:val="0"/>
      <w:divBdr>
        <w:top w:val="none" w:sz="0" w:space="0" w:color="auto"/>
        <w:left w:val="none" w:sz="0" w:space="0" w:color="auto"/>
        <w:bottom w:val="none" w:sz="0" w:space="0" w:color="auto"/>
        <w:right w:val="none" w:sz="0" w:space="0" w:color="auto"/>
      </w:divBdr>
    </w:div>
    <w:div w:id="38287366">
      <w:bodyDiv w:val="1"/>
      <w:marLeft w:val="0"/>
      <w:marRight w:val="0"/>
      <w:marTop w:val="0"/>
      <w:marBottom w:val="0"/>
      <w:divBdr>
        <w:top w:val="none" w:sz="0" w:space="0" w:color="auto"/>
        <w:left w:val="none" w:sz="0" w:space="0" w:color="auto"/>
        <w:bottom w:val="none" w:sz="0" w:space="0" w:color="auto"/>
        <w:right w:val="none" w:sz="0" w:space="0" w:color="auto"/>
      </w:divBdr>
      <w:divsChild>
        <w:div w:id="1725248352">
          <w:marLeft w:val="0"/>
          <w:marRight w:val="0"/>
          <w:marTop w:val="0"/>
          <w:marBottom w:val="0"/>
          <w:divBdr>
            <w:top w:val="none" w:sz="0" w:space="0" w:color="auto"/>
            <w:left w:val="none" w:sz="0" w:space="0" w:color="auto"/>
            <w:bottom w:val="none" w:sz="0" w:space="0" w:color="auto"/>
            <w:right w:val="none" w:sz="0" w:space="0" w:color="auto"/>
          </w:divBdr>
          <w:divsChild>
            <w:div w:id="167491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86443">
      <w:bodyDiv w:val="1"/>
      <w:marLeft w:val="0"/>
      <w:marRight w:val="0"/>
      <w:marTop w:val="0"/>
      <w:marBottom w:val="0"/>
      <w:divBdr>
        <w:top w:val="none" w:sz="0" w:space="0" w:color="auto"/>
        <w:left w:val="none" w:sz="0" w:space="0" w:color="auto"/>
        <w:bottom w:val="none" w:sz="0" w:space="0" w:color="auto"/>
        <w:right w:val="none" w:sz="0" w:space="0" w:color="auto"/>
      </w:divBdr>
    </w:div>
    <w:div w:id="164370592">
      <w:bodyDiv w:val="1"/>
      <w:marLeft w:val="0"/>
      <w:marRight w:val="0"/>
      <w:marTop w:val="0"/>
      <w:marBottom w:val="0"/>
      <w:divBdr>
        <w:top w:val="none" w:sz="0" w:space="0" w:color="auto"/>
        <w:left w:val="none" w:sz="0" w:space="0" w:color="auto"/>
        <w:bottom w:val="none" w:sz="0" w:space="0" w:color="auto"/>
        <w:right w:val="none" w:sz="0" w:space="0" w:color="auto"/>
      </w:divBdr>
    </w:div>
    <w:div w:id="166293074">
      <w:bodyDiv w:val="1"/>
      <w:marLeft w:val="0"/>
      <w:marRight w:val="0"/>
      <w:marTop w:val="0"/>
      <w:marBottom w:val="0"/>
      <w:divBdr>
        <w:top w:val="none" w:sz="0" w:space="0" w:color="auto"/>
        <w:left w:val="none" w:sz="0" w:space="0" w:color="auto"/>
        <w:bottom w:val="none" w:sz="0" w:space="0" w:color="auto"/>
        <w:right w:val="none" w:sz="0" w:space="0" w:color="auto"/>
      </w:divBdr>
    </w:div>
    <w:div w:id="231813236">
      <w:bodyDiv w:val="1"/>
      <w:marLeft w:val="0"/>
      <w:marRight w:val="0"/>
      <w:marTop w:val="0"/>
      <w:marBottom w:val="0"/>
      <w:divBdr>
        <w:top w:val="none" w:sz="0" w:space="0" w:color="auto"/>
        <w:left w:val="none" w:sz="0" w:space="0" w:color="auto"/>
        <w:bottom w:val="none" w:sz="0" w:space="0" w:color="auto"/>
        <w:right w:val="none" w:sz="0" w:space="0" w:color="auto"/>
      </w:divBdr>
    </w:div>
    <w:div w:id="404110339">
      <w:bodyDiv w:val="1"/>
      <w:marLeft w:val="0"/>
      <w:marRight w:val="0"/>
      <w:marTop w:val="0"/>
      <w:marBottom w:val="0"/>
      <w:divBdr>
        <w:top w:val="none" w:sz="0" w:space="0" w:color="auto"/>
        <w:left w:val="none" w:sz="0" w:space="0" w:color="auto"/>
        <w:bottom w:val="none" w:sz="0" w:space="0" w:color="auto"/>
        <w:right w:val="none" w:sz="0" w:space="0" w:color="auto"/>
      </w:divBdr>
    </w:div>
    <w:div w:id="627005779">
      <w:bodyDiv w:val="1"/>
      <w:marLeft w:val="0"/>
      <w:marRight w:val="0"/>
      <w:marTop w:val="0"/>
      <w:marBottom w:val="0"/>
      <w:divBdr>
        <w:top w:val="none" w:sz="0" w:space="0" w:color="auto"/>
        <w:left w:val="none" w:sz="0" w:space="0" w:color="auto"/>
        <w:bottom w:val="none" w:sz="0" w:space="0" w:color="auto"/>
        <w:right w:val="none" w:sz="0" w:space="0" w:color="auto"/>
      </w:divBdr>
    </w:div>
    <w:div w:id="713232120">
      <w:bodyDiv w:val="1"/>
      <w:marLeft w:val="0"/>
      <w:marRight w:val="0"/>
      <w:marTop w:val="0"/>
      <w:marBottom w:val="0"/>
      <w:divBdr>
        <w:top w:val="none" w:sz="0" w:space="0" w:color="auto"/>
        <w:left w:val="none" w:sz="0" w:space="0" w:color="auto"/>
        <w:bottom w:val="none" w:sz="0" w:space="0" w:color="auto"/>
        <w:right w:val="none" w:sz="0" w:space="0" w:color="auto"/>
      </w:divBdr>
    </w:div>
    <w:div w:id="723338070">
      <w:bodyDiv w:val="1"/>
      <w:marLeft w:val="0"/>
      <w:marRight w:val="0"/>
      <w:marTop w:val="0"/>
      <w:marBottom w:val="0"/>
      <w:divBdr>
        <w:top w:val="none" w:sz="0" w:space="0" w:color="auto"/>
        <w:left w:val="none" w:sz="0" w:space="0" w:color="auto"/>
        <w:bottom w:val="none" w:sz="0" w:space="0" w:color="auto"/>
        <w:right w:val="none" w:sz="0" w:space="0" w:color="auto"/>
      </w:divBdr>
    </w:div>
    <w:div w:id="736324616">
      <w:bodyDiv w:val="1"/>
      <w:marLeft w:val="0"/>
      <w:marRight w:val="0"/>
      <w:marTop w:val="0"/>
      <w:marBottom w:val="0"/>
      <w:divBdr>
        <w:top w:val="none" w:sz="0" w:space="0" w:color="auto"/>
        <w:left w:val="none" w:sz="0" w:space="0" w:color="auto"/>
        <w:bottom w:val="none" w:sz="0" w:space="0" w:color="auto"/>
        <w:right w:val="none" w:sz="0" w:space="0" w:color="auto"/>
      </w:divBdr>
    </w:div>
    <w:div w:id="760682631">
      <w:bodyDiv w:val="1"/>
      <w:marLeft w:val="0"/>
      <w:marRight w:val="0"/>
      <w:marTop w:val="0"/>
      <w:marBottom w:val="0"/>
      <w:divBdr>
        <w:top w:val="none" w:sz="0" w:space="0" w:color="auto"/>
        <w:left w:val="none" w:sz="0" w:space="0" w:color="auto"/>
        <w:bottom w:val="none" w:sz="0" w:space="0" w:color="auto"/>
        <w:right w:val="none" w:sz="0" w:space="0" w:color="auto"/>
      </w:divBdr>
    </w:div>
    <w:div w:id="773861083">
      <w:bodyDiv w:val="1"/>
      <w:marLeft w:val="0"/>
      <w:marRight w:val="0"/>
      <w:marTop w:val="0"/>
      <w:marBottom w:val="0"/>
      <w:divBdr>
        <w:top w:val="none" w:sz="0" w:space="0" w:color="auto"/>
        <w:left w:val="none" w:sz="0" w:space="0" w:color="auto"/>
        <w:bottom w:val="none" w:sz="0" w:space="0" w:color="auto"/>
        <w:right w:val="none" w:sz="0" w:space="0" w:color="auto"/>
      </w:divBdr>
    </w:div>
    <w:div w:id="954753726">
      <w:bodyDiv w:val="1"/>
      <w:marLeft w:val="0"/>
      <w:marRight w:val="0"/>
      <w:marTop w:val="0"/>
      <w:marBottom w:val="0"/>
      <w:divBdr>
        <w:top w:val="none" w:sz="0" w:space="0" w:color="auto"/>
        <w:left w:val="none" w:sz="0" w:space="0" w:color="auto"/>
        <w:bottom w:val="none" w:sz="0" w:space="0" w:color="auto"/>
        <w:right w:val="none" w:sz="0" w:space="0" w:color="auto"/>
      </w:divBdr>
    </w:div>
    <w:div w:id="1096831906">
      <w:bodyDiv w:val="1"/>
      <w:marLeft w:val="0"/>
      <w:marRight w:val="0"/>
      <w:marTop w:val="0"/>
      <w:marBottom w:val="0"/>
      <w:divBdr>
        <w:top w:val="none" w:sz="0" w:space="0" w:color="auto"/>
        <w:left w:val="none" w:sz="0" w:space="0" w:color="auto"/>
        <w:bottom w:val="none" w:sz="0" w:space="0" w:color="auto"/>
        <w:right w:val="none" w:sz="0" w:space="0" w:color="auto"/>
      </w:divBdr>
    </w:div>
    <w:div w:id="1225215660">
      <w:bodyDiv w:val="1"/>
      <w:marLeft w:val="0"/>
      <w:marRight w:val="0"/>
      <w:marTop w:val="0"/>
      <w:marBottom w:val="0"/>
      <w:divBdr>
        <w:top w:val="none" w:sz="0" w:space="0" w:color="auto"/>
        <w:left w:val="none" w:sz="0" w:space="0" w:color="auto"/>
        <w:bottom w:val="none" w:sz="0" w:space="0" w:color="auto"/>
        <w:right w:val="none" w:sz="0" w:space="0" w:color="auto"/>
      </w:divBdr>
    </w:div>
    <w:div w:id="1293711540">
      <w:bodyDiv w:val="1"/>
      <w:marLeft w:val="0"/>
      <w:marRight w:val="0"/>
      <w:marTop w:val="0"/>
      <w:marBottom w:val="0"/>
      <w:divBdr>
        <w:top w:val="none" w:sz="0" w:space="0" w:color="auto"/>
        <w:left w:val="none" w:sz="0" w:space="0" w:color="auto"/>
        <w:bottom w:val="none" w:sz="0" w:space="0" w:color="auto"/>
        <w:right w:val="none" w:sz="0" w:space="0" w:color="auto"/>
      </w:divBdr>
    </w:div>
    <w:div w:id="1467237101">
      <w:bodyDiv w:val="1"/>
      <w:marLeft w:val="0"/>
      <w:marRight w:val="0"/>
      <w:marTop w:val="0"/>
      <w:marBottom w:val="0"/>
      <w:divBdr>
        <w:top w:val="none" w:sz="0" w:space="0" w:color="auto"/>
        <w:left w:val="none" w:sz="0" w:space="0" w:color="auto"/>
        <w:bottom w:val="none" w:sz="0" w:space="0" w:color="auto"/>
        <w:right w:val="none" w:sz="0" w:space="0" w:color="auto"/>
      </w:divBdr>
    </w:div>
    <w:div w:id="1491671189">
      <w:bodyDiv w:val="1"/>
      <w:marLeft w:val="0"/>
      <w:marRight w:val="0"/>
      <w:marTop w:val="0"/>
      <w:marBottom w:val="0"/>
      <w:divBdr>
        <w:top w:val="none" w:sz="0" w:space="0" w:color="auto"/>
        <w:left w:val="none" w:sz="0" w:space="0" w:color="auto"/>
        <w:bottom w:val="none" w:sz="0" w:space="0" w:color="auto"/>
        <w:right w:val="none" w:sz="0" w:space="0" w:color="auto"/>
      </w:divBdr>
    </w:div>
    <w:div w:id="1537045106">
      <w:bodyDiv w:val="1"/>
      <w:marLeft w:val="0"/>
      <w:marRight w:val="0"/>
      <w:marTop w:val="0"/>
      <w:marBottom w:val="0"/>
      <w:divBdr>
        <w:top w:val="none" w:sz="0" w:space="0" w:color="auto"/>
        <w:left w:val="none" w:sz="0" w:space="0" w:color="auto"/>
        <w:bottom w:val="none" w:sz="0" w:space="0" w:color="auto"/>
        <w:right w:val="none" w:sz="0" w:space="0" w:color="auto"/>
      </w:divBdr>
    </w:div>
    <w:div w:id="1608582315">
      <w:bodyDiv w:val="1"/>
      <w:marLeft w:val="0"/>
      <w:marRight w:val="0"/>
      <w:marTop w:val="0"/>
      <w:marBottom w:val="0"/>
      <w:divBdr>
        <w:top w:val="none" w:sz="0" w:space="0" w:color="auto"/>
        <w:left w:val="none" w:sz="0" w:space="0" w:color="auto"/>
        <w:bottom w:val="none" w:sz="0" w:space="0" w:color="auto"/>
        <w:right w:val="none" w:sz="0" w:space="0" w:color="auto"/>
      </w:divBdr>
    </w:div>
    <w:div w:id="1652128327">
      <w:bodyDiv w:val="1"/>
      <w:marLeft w:val="0"/>
      <w:marRight w:val="0"/>
      <w:marTop w:val="0"/>
      <w:marBottom w:val="0"/>
      <w:divBdr>
        <w:top w:val="none" w:sz="0" w:space="0" w:color="auto"/>
        <w:left w:val="none" w:sz="0" w:space="0" w:color="auto"/>
        <w:bottom w:val="none" w:sz="0" w:space="0" w:color="auto"/>
        <w:right w:val="none" w:sz="0" w:space="0" w:color="auto"/>
      </w:divBdr>
    </w:div>
    <w:div w:id="1751921983">
      <w:bodyDiv w:val="1"/>
      <w:marLeft w:val="0"/>
      <w:marRight w:val="0"/>
      <w:marTop w:val="0"/>
      <w:marBottom w:val="0"/>
      <w:divBdr>
        <w:top w:val="none" w:sz="0" w:space="0" w:color="auto"/>
        <w:left w:val="none" w:sz="0" w:space="0" w:color="auto"/>
        <w:bottom w:val="none" w:sz="0" w:space="0" w:color="auto"/>
        <w:right w:val="none" w:sz="0" w:space="0" w:color="auto"/>
      </w:divBdr>
    </w:div>
    <w:div w:id="1753504670">
      <w:bodyDiv w:val="1"/>
      <w:marLeft w:val="0"/>
      <w:marRight w:val="0"/>
      <w:marTop w:val="0"/>
      <w:marBottom w:val="0"/>
      <w:divBdr>
        <w:top w:val="none" w:sz="0" w:space="0" w:color="auto"/>
        <w:left w:val="none" w:sz="0" w:space="0" w:color="auto"/>
        <w:bottom w:val="none" w:sz="0" w:space="0" w:color="auto"/>
        <w:right w:val="none" w:sz="0" w:space="0" w:color="auto"/>
      </w:divBdr>
    </w:div>
    <w:div w:id="1755396444">
      <w:bodyDiv w:val="1"/>
      <w:marLeft w:val="0"/>
      <w:marRight w:val="0"/>
      <w:marTop w:val="0"/>
      <w:marBottom w:val="0"/>
      <w:divBdr>
        <w:top w:val="none" w:sz="0" w:space="0" w:color="auto"/>
        <w:left w:val="none" w:sz="0" w:space="0" w:color="auto"/>
        <w:bottom w:val="none" w:sz="0" w:space="0" w:color="auto"/>
        <w:right w:val="none" w:sz="0" w:space="0" w:color="auto"/>
      </w:divBdr>
    </w:div>
    <w:div w:id="1798334449">
      <w:bodyDiv w:val="1"/>
      <w:marLeft w:val="0"/>
      <w:marRight w:val="0"/>
      <w:marTop w:val="0"/>
      <w:marBottom w:val="0"/>
      <w:divBdr>
        <w:top w:val="none" w:sz="0" w:space="0" w:color="auto"/>
        <w:left w:val="none" w:sz="0" w:space="0" w:color="auto"/>
        <w:bottom w:val="none" w:sz="0" w:space="0" w:color="auto"/>
        <w:right w:val="none" w:sz="0" w:space="0" w:color="auto"/>
      </w:divBdr>
    </w:div>
    <w:div w:id="1825586092">
      <w:bodyDiv w:val="1"/>
      <w:marLeft w:val="0"/>
      <w:marRight w:val="0"/>
      <w:marTop w:val="0"/>
      <w:marBottom w:val="0"/>
      <w:divBdr>
        <w:top w:val="none" w:sz="0" w:space="0" w:color="auto"/>
        <w:left w:val="none" w:sz="0" w:space="0" w:color="auto"/>
        <w:bottom w:val="none" w:sz="0" w:space="0" w:color="auto"/>
        <w:right w:val="none" w:sz="0" w:space="0" w:color="auto"/>
      </w:divBdr>
    </w:div>
    <w:div w:id="1828202118">
      <w:bodyDiv w:val="1"/>
      <w:marLeft w:val="0"/>
      <w:marRight w:val="0"/>
      <w:marTop w:val="0"/>
      <w:marBottom w:val="0"/>
      <w:divBdr>
        <w:top w:val="none" w:sz="0" w:space="0" w:color="auto"/>
        <w:left w:val="none" w:sz="0" w:space="0" w:color="auto"/>
        <w:bottom w:val="none" w:sz="0" w:space="0" w:color="auto"/>
        <w:right w:val="none" w:sz="0" w:space="0" w:color="auto"/>
      </w:divBdr>
    </w:div>
    <w:div w:id="2047752067">
      <w:bodyDiv w:val="1"/>
      <w:marLeft w:val="0"/>
      <w:marRight w:val="0"/>
      <w:marTop w:val="0"/>
      <w:marBottom w:val="0"/>
      <w:divBdr>
        <w:top w:val="none" w:sz="0" w:space="0" w:color="auto"/>
        <w:left w:val="none" w:sz="0" w:space="0" w:color="auto"/>
        <w:bottom w:val="none" w:sz="0" w:space="0" w:color="auto"/>
        <w:right w:val="none" w:sz="0" w:space="0" w:color="auto"/>
      </w:divBdr>
    </w:div>
    <w:div w:id="21119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57C795-A506-4197-AECF-7005F4326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4236</Words>
  <Characters>24146</Characters>
  <DocSecurity>0</DocSecurity>
  <Lines>201</Lines>
  <Paragraphs>56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2017-02-17T14:48:00Z</cp:lastPrinted>
  <dcterms:created xsi:type="dcterms:W3CDTF">2020-12-08T07:05:00Z</dcterms:created>
  <dcterms:modified xsi:type="dcterms:W3CDTF">2021-03-18T08:34:00Z</dcterms:modified>
</cp:coreProperties>
</file>